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28" w:rsidRDefault="00716428" w:rsidP="00716428"/>
    <w:tbl>
      <w:tblPr>
        <w:tblW w:w="0" w:type="auto"/>
        <w:tblLayout w:type="fixed"/>
        <w:tblLook w:val="04A0" w:firstRow="1" w:lastRow="0" w:firstColumn="1" w:lastColumn="0" w:noHBand="0" w:noVBand="1"/>
      </w:tblPr>
      <w:tblGrid>
        <w:gridCol w:w="3369"/>
      </w:tblGrid>
      <w:tr w:rsidR="00716428" w:rsidTr="00716428">
        <w:tc>
          <w:tcPr>
            <w:tcW w:w="3369" w:type="dxa"/>
            <w:hideMark/>
          </w:tcPr>
          <w:p w:rsidR="00716428" w:rsidRDefault="00716428">
            <w:pPr>
              <w:widowControl w:val="0"/>
              <w:snapToGrid w:val="0"/>
              <w:spacing w:line="240" w:lineRule="auto"/>
              <w:jc w:val="center"/>
              <w:rPr>
                <w:rFonts w:ascii="Arial" w:eastAsia="Lucida Sans Unicode" w:hAnsi="Arial" w:cs="Arial"/>
                <w:color w:val="auto"/>
                <w:sz w:val="22"/>
                <w:szCs w:val="22"/>
                <w:lang w:val="sr-Cyrl-CS"/>
              </w:rPr>
            </w:pPr>
            <w:r>
              <w:object w:dxaOrig="301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635672989" r:id="rId9"/>
              </w:object>
            </w:r>
          </w:p>
          <w:p w:rsidR="00716428" w:rsidRDefault="00716428">
            <w:pPr>
              <w:widowControl w:val="0"/>
              <w:snapToGrid w:val="0"/>
              <w:spacing w:line="240" w:lineRule="auto"/>
              <w:rPr>
                <w:rFonts w:ascii="Arial" w:eastAsia="Lucida Sans Unicode" w:hAnsi="Arial" w:cs="Arial"/>
                <w:color w:val="auto"/>
                <w:sz w:val="22"/>
                <w:szCs w:val="22"/>
                <w:lang w:val="sr-Cyrl-RS"/>
              </w:rPr>
            </w:pPr>
            <w:r>
              <w:rPr>
                <w:rFonts w:ascii="Arial" w:eastAsia="Lucida Sans Unicode" w:hAnsi="Arial" w:cs="Arial"/>
                <w:color w:val="auto"/>
                <w:sz w:val="22"/>
                <w:szCs w:val="22"/>
                <w:lang w:val="sr-Cyrl-RS"/>
              </w:rPr>
              <w:t xml:space="preserve">                 Београд</w:t>
            </w:r>
          </w:p>
        </w:tc>
      </w:tr>
      <w:tr w:rsidR="00716428" w:rsidTr="00716428">
        <w:tc>
          <w:tcPr>
            <w:tcW w:w="3369" w:type="dxa"/>
          </w:tcPr>
          <w:p w:rsidR="00716428" w:rsidRDefault="00716428">
            <w:pPr>
              <w:widowControl w:val="0"/>
              <w:snapToGrid w:val="0"/>
              <w:spacing w:line="240" w:lineRule="auto"/>
              <w:rPr>
                <w:rFonts w:ascii="Arial" w:eastAsia="Lucida Sans Unicode" w:hAnsi="Arial" w:cs="Arial"/>
                <w:color w:val="auto"/>
                <w:lang w:val="sr-Cyrl-RS"/>
              </w:rPr>
            </w:pPr>
          </w:p>
        </w:tc>
      </w:tr>
    </w:tbl>
    <w:p w:rsidR="00716428" w:rsidRDefault="00716428" w:rsidP="00716428">
      <w:pPr>
        <w:jc w:val="center"/>
        <w:rPr>
          <w:rFonts w:ascii="Arial" w:hAnsi="Arial" w:cs="Arial"/>
          <w:sz w:val="32"/>
          <w:szCs w:val="32"/>
        </w:rPr>
      </w:pPr>
    </w:p>
    <w:p w:rsidR="00716428" w:rsidRDefault="00716428" w:rsidP="00716428">
      <w:pPr>
        <w:jc w:val="center"/>
        <w:rPr>
          <w:rFonts w:ascii="Arial" w:hAnsi="Arial" w:cs="Arial"/>
          <w:sz w:val="32"/>
          <w:szCs w:val="32"/>
        </w:rPr>
      </w:pPr>
    </w:p>
    <w:p w:rsidR="00716428" w:rsidRDefault="00716428" w:rsidP="00716428">
      <w:pPr>
        <w:jc w:val="center"/>
        <w:rPr>
          <w:rFonts w:ascii="Arial" w:hAnsi="Arial" w:cs="Arial"/>
          <w:sz w:val="32"/>
          <w:szCs w:val="32"/>
        </w:rPr>
      </w:pPr>
    </w:p>
    <w:p w:rsidR="00716428" w:rsidRDefault="00716428" w:rsidP="00716428">
      <w:pPr>
        <w:jc w:val="center"/>
        <w:rPr>
          <w:b/>
          <w:bCs/>
          <w:iCs/>
          <w:sz w:val="28"/>
          <w:szCs w:val="28"/>
          <w:lang w:val="ru-RU"/>
        </w:rPr>
      </w:pPr>
      <w:r>
        <w:rPr>
          <w:b/>
          <w:bCs/>
          <w:iCs/>
          <w:sz w:val="28"/>
          <w:szCs w:val="28"/>
          <w:lang w:val="ru-RU"/>
        </w:rPr>
        <w:t>РЕПУБЛИЧКА ДИРЕКЦИЈА ЗА РОБНЕ РЕЗЕРВЕ</w:t>
      </w:r>
    </w:p>
    <w:p w:rsidR="00716428" w:rsidRDefault="00716428" w:rsidP="00716428">
      <w:pPr>
        <w:jc w:val="center"/>
        <w:rPr>
          <w:b/>
          <w:bCs/>
          <w:iCs/>
          <w:sz w:val="28"/>
          <w:szCs w:val="28"/>
          <w:lang w:val="ru-RU"/>
        </w:rPr>
      </w:pPr>
      <w:r>
        <w:rPr>
          <w:b/>
          <w:bCs/>
          <w:iCs/>
          <w:sz w:val="28"/>
          <w:szCs w:val="28"/>
          <w:lang w:val="ru-RU"/>
        </w:rPr>
        <w:t xml:space="preserve">БЕОГРАД, УЛ. ДЕЧАНСКА </w:t>
      </w:r>
      <w:r>
        <w:rPr>
          <w:b/>
          <w:bCs/>
          <w:iCs/>
          <w:sz w:val="28"/>
          <w:szCs w:val="28"/>
          <w:lang w:val="sr-Cyrl-RS"/>
        </w:rPr>
        <w:t>БР.</w:t>
      </w:r>
      <w:r>
        <w:rPr>
          <w:b/>
          <w:bCs/>
          <w:iCs/>
          <w:sz w:val="28"/>
          <w:szCs w:val="28"/>
          <w:lang w:val="ru-RU"/>
        </w:rPr>
        <w:t>8А</w:t>
      </w:r>
    </w:p>
    <w:p w:rsidR="00716428" w:rsidRDefault="00716428" w:rsidP="00716428">
      <w:pPr>
        <w:jc w:val="center"/>
        <w:rPr>
          <w:sz w:val="32"/>
          <w:szCs w:val="32"/>
        </w:rPr>
      </w:pPr>
    </w:p>
    <w:p w:rsidR="00716428" w:rsidRDefault="00716428" w:rsidP="00716428">
      <w:pPr>
        <w:jc w:val="center"/>
        <w:rPr>
          <w:sz w:val="32"/>
          <w:szCs w:val="32"/>
        </w:rPr>
      </w:pPr>
    </w:p>
    <w:p w:rsidR="00716428" w:rsidRDefault="00716428" w:rsidP="00716428">
      <w:pPr>
        <w:shd w:val="clear" w:color="auto" w:fill="C6D9F1"/>
        <w:jc w:val="center"/>
        <w:rPr>
          <w:sz w:val="32"/>
          <w:szCs w:val="32"/>
        </w:rPr>
      </w:pPr>
    </w:p>
    <w:p w:rsidR="00716428" w:rsidRDefault="00716428" w:rsidP="00716428">
      <w:pPr>
        <w:shd w:val="clear" w:color="auto" w:fill="C6D9F1"/>
        <w:jc w:val="center"/>
        <w:rPr>
          <w:sz w:val="32"/>
          <w:szCs w:val="32"/>
        </w:rPr>
      </w:pPr>
      <w:proofErr w:type="gramStart"/>
      <w:r>
        <w:rPr>
          <w:sz w:val="32"/>
          <w:szCs w:val="32"/>
        </w:rPr>
        <w:t>КОНКУРСНA  ДОКУМЕНТАЦИЈA</w:t>
      </w:r>
      <w:proofErr w:type="gramEnd"/>
    </w:p>
    <w:p w:rsidR="00716428" w:rsidRDefault="00716428" w:rsidP="00716428">
      <w:pPr>
        <w:shd w:val="clear" w:color="auto" w:fill="C6D9F1"/>
        <w:jc w:val="center"/>
        <w:rPr>
          <w:sz w:val="32"/>
          <w:szCs w:val="32"/>
          <w:lang w:val="ru-RU"/>
        </w:rPr>
      </w:pPr>
    </w:p>
    <w:p w:rsidR="00716428" w:rsidRDefault="00716428" w:rsidP="00716428">
      <w:pPr>
        <w:jc w:val="center"/>
        <w:rPr>
          <w:b/>
          <w:bCs/>
          <w:i/>
          <w:iCs/>
          <w:sz w:val="28"/>
          <w:szCs w:val="28"/>
          <w:lang w:val="ru-RU"/>
        </w:rPr>
      </w:pPr>
    </w:p>
    <w:p w:rsidR="00716428" w:rsidRDefault="00716428" w:rsidP="00716428">
      <w:pPr>
        <w:jc w:val="center"/>
        <w:rPr>
          <w:b/>
          <w:bCs/>
          <w:i/>
          <w:iCs/>
          <w:sz w:val="28"/>
          <w:szCs w:val="28"/>
          <w:lang w:val="ru-RU"/>
        </w:rPr>
      </w:pPr>
    </w:p>
    <w:p w:rsidR="00716428" w:rsidRDefault="00716428" w:rsidP="00716428">
      <w:pPr>
        <w:jc w:val="center"/>
        <w:rPr>
          <w:b/>
          <w:bCs/>
        </w:rPr>
      </w:pPr>
      <w:r>
        <w:rPr>
          <w:b/>
          <w:bCs/>
        </w:rPr>
        <w:t>ЈАВНА НАБАВКА</w:t>
      </w:r>
      <w:r>
        <w:rPr>
          <w:b/>
          <w:bCs/>
          <w:lang w:val="sr-Cyrl-CS"/>
        </w:rPr>
        <w:t xml:space="preserve"> </w:t>
      </w:r>
      <w:r>
        <w:rPr>
          <w:b/>
          <w:bCs/>
          <w:lang w:val="sr-Cyrl-RS"/>
        </w:rPr>
        <w:t>ДОБРА – НАБАВКА И ЗАМЕНА ПОДНИХ ОБЛОГА У ХОДНИЦИМА ДИРЕКЦИЈЕ</w:t>
      </w:r>
    </w:p>
    <w:p w:rsidR="00716428" w:rsidRDefault="00716428" w:rsidP="00716428">
      <w:pPr>
        <w:jc w:val="center"/>
        <w:rPr>
          <w:b/>
          <w:bCs/>
          <w:i/>
          <w:iCs/>
        </w:rPr>
      </w:pPr>
    </w:p>
    <w:p w:rsidR="00716428" w:rsidRDefault="00716428" w:rsidP="00716428">
      <w:pPr>
        <w:jc w:val="center"/>
        <w:rPr>
          <w:b/>
          <w:bCs/>
        </w:rPr>
      </w:pPr>
      <w:r>
        <w:rPr>
          <w:b/>
          <w:bCs/>
        </w:rPr>
        <w:t>ЈАВНА НАБАКА МАЛЕ ВРЕДНОСТИ</w:t>
      </w:r>
    </w:p>
    <w:p w:rsidR="00716428" w:rsidRDefault="00716428" w:rsidP="00716428">
      <w:pPr>
        <w:jc w:val="center"/>
        <w:rPr>
          <w:b/>
          <w:bCs/>
        </w:rPr>
      </w:pPr>
    </w:p>
    <w:p w:rsidR="00716428" w:rsidRDefault="00716428" w:rsidP="00716428">
      <w:pPr>
        <w:jc w:val="center"/>
        <w:rPr>
          <w:i/>
          <w:iCs/>
          <w:lang w:val="sr-Cyrl-RS"/>
        </w:rPr>
      </w:pPr>
      <w:r>
        <w:rPr>
          <w:b/>
          <w:bCs/>
          <w:lang w:val="sr-Cyrl-RS"/>
        </w:rPr>
        <w:t>ЈН МВ бр. 23/2019-05</w:t>
      </w:r>
    </w:p>
    <w:p w:rsidR="00716428" w:rsidRDefault="00716428" w:rsidP="00716428">
      <w:pPr>
        <w:jc w:val="center"/>
        <w:rPr>
          <w:i/>
          <w:iCs/>
        </w:rPr>
      </w:pPr>
    </w:p>
    <w:p w:rsidR="00716428" w:rsidRDefault="00716428" w:rsidP="00716428">
      <w:pPr>
        <w:jc w:val="center"/>
        <w:rPr>
          <w:i/>
          <w:iCs/>
          <w:lang w:val="sr-Latn-RS"/>
        </w:rPr>
      </w:pPr>
    </w:p>
    <w:p w:rsidR="00716428" w:rsidRDefault="00716428" w:rsidP="00716428">
      <w:pPr>
        <w:jc w:val="cente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290"/>
        <w:gridCol w:w="3051"/>
      </w:tblGrid>
      <w:tr w:rsidR="00716428" w:rsidTr="00716428">
        <w:tc>
          <w:tcPr>
            <w:tcW w:w="901" w:type="dxa"/>
            <w:tcBorders>
              <w:top w:val="single" w:sz="4" w:space="0" w:color="auto"/>
              <w:left w:val="single" w:sz="4" w:space="0" w:color="auto"/>
              <w:bottom w:val="single" w:sz="4" w:space="0" w:color="auto"/>
              <w:right w:val="single" w:sz="4" w:space="0" w:color="auto"/>
            </w:tcBorders>
            <w:hideMark/>
          </w:tcPr>
          <w:p w:rsidR="00716428" w:rsidRDefault="00716428">
            <w:pPr>
              <w:jc w:val="center"/>
              <w:rPr>
                <w:iCs/>
                <w:lang w:val="sr-Cyrl-RS"/>
              </w:rPr>
            </w:pPr>
            <w:r>
              <w:rPr>
                <w:iCs/>
                <w:lang w:val="sr-Cyrl-RS"/>
              </w:rPr>
              <w:t>Редни</w:t>
            </w:r>
          </w:p>
          <w:p w:rsidR="00716428" w:rsidRDefault="00716428">
            <w:pPr>
              <w:jc w:val="center"/>
              <w:rPr>
                <w:iCs/>
                <w:lang w:val="sr-Cyrl-RS"/>
              </w:rPr>
            </w:pPr>
            <w:r>
              <w:rPr>
                <w:iCs/>
                <w:lang w:val="sr-Cyrl-RS"/>
              </w:rPr>
              <w:t>број</w:t>
            </w:r>
          </w:p>
        </w:tc>
        <w:tc>
          <w:tcPr>
            <w:tcW w:w="5290" w:type="dxa"/>
            <w:tcBorders>
              <w:top w:val="single" w:sz="4" w:space="0" w:color="auto"/>
              <w:left w:val="single" w:sz="4" w:space="0" w:color="auto"/>
              <w:bottom w:val="single" w:sz="4" w:space="0" w:color="auto"/>
              <w:right w:val="single" w:sz="4" w:space="0" w:color="auto"/>
            </w:tcBorders>
            <w:hideMark/>
          </w:tcPr>
          <w:p w:rsidR="00716428" w:rsidRDefault="00716428">
            <w:pPr>
              <w:jc w:val="center"/>
              <w:rPr>
                <w:iCs/>
                <w:lang w:val="sr-Cyrl-RS"/>
              </w:rPr>
            </w:pPr>
            <w:r>
              <w:rPr>
                <w:iCs/>
                <w:lang w:val="sr-Cyrl-RS"/>
              </w:rPr>
              <w:t>Комисија</w:t>
            </w:r>
          </w:p>
        </w:tc>
        <w:tc>
          <w:tcPr>
            <w:tcW w:w="3051" w:type="dxa"/>
            <w:tcBorders>
              <w:top w:val="single" w:sz="4" w:space="0" w:color="auto"/>
              <w:left w:val="single" w:sz="4" w:space="0" w:color="auto"/>
              <w:bottom w:val="single" w:sz="4" w:space="0" w:color="auto"/>
              <w:right w:val="single" w:sz="4" w:space="0" w:color="auto"/>
            </w:tcBorders>
            <w:hideMark/>
          </w:tcPr>
          <w:p w:rsidR="00716428" w:rsidRDefault="00716428">
            <w:pPr>
              <w:jc w:val="center"/>
              <w:rPr>
                <w:iCs/>
                <w:lang w:val="sr-Cyrl-RS"/>
              </w:rPr>
            </w:pPr>
            <w:r>
              <w:rPr>
                <w:iCs/>
                <w:lang w:val="sr-Cyrl-RS"/>
              </w:rPr>
              <w:t>Потпис</w:t>
            </w:r>
          </w:p>
        </w:tc>
      </w:tr>
      <w:tr w:rsidR="00716428" w:rsidTr="00716428">
        <w:tc>
          <w:tcPr>
            <w:tcW w:w="901" w:type="dxa"/>
            <w:tcBorders>
              <w:top w:val="single" w:sz="4" w:space="0" w:color="auto"/>
              <w:left w:val="single" w:sz="4" w:space="0" w:color="auto"/>
              <w:bottom w:val="single" w:sz="4" w:space="0" w:color="auto"/>
              <w:right w:val="single" w:sz="4" w:space="0" w:color="auto"/>
            </w:tcBorders>
            <w:hideMark/>
          </w:tcPr>
          <w:p w:rsidR="00716428" w:rsidRDefault="00716428">
            <w:pPr>
              <w:jc w:val="center"/>
              <w:rPr>
                <w:iCs/>
                <w:lang w:val="sr-Cyrl-RS"/>
              </w:rPr>
            </w:pPr>
            <w:r>
              <w:rPr>
                <w:iCs/>
                <w:lang w:val="sr-Cyrl-RS"/>
              </w:rPr>
              <w:t>1.</w:t>
            </w:r>
          </w:p>
        </w:tc>
        <w:tc>
          <w:tcPr>
            <w:tcW w:w="5290" w:type="dxa"/>
            <w:tcBorders>
              <w:top w:val="single" w:sz="4" w:space="0" w:color="auto"/>
              <w:left w:val="single" w:sz="4" w:space="0" w:color="auto"/>
              <w:bottom w:val="single" w:sz="4" w:space="0" w:color="auto"/>
              <w:right w:val="single" w:sz="4" w:space="0" w:color="auto"/>
            </w:tcBorders>
            <w:hideMark/>
          </w:tcPr>
          <w:p w:rsidR="00716428" w:rsidRDefault="00716428">
            <w:pPr>
              <w:rPr>
                <w:iCs/>
                <w:lang w:val="sr-Cyrl-RS"/>
              </w:rPr>
            </w:pPr>
            <w:r>
              <w:rPr>
                <w:iCs/>
                <w:lang w:val="sr-Cyrl-RS"/>
              </w:rPr>
              <w:t>Предраг Ђорић, председник</w:t>
            </w:r>
          </w:p>
        </w:tc>
        <w:tc>
          <w:tcPr>
            <w:tcW w:w="3051" w:type="dxa"/>
            <w:tcBorders>
              <w:top w:val="single" w:sz="4" w:space="0" w:color="auto"/>
              <w:left w:val="single" w:sz="4" w:space="0" w:color="auto"/>
              <w:bottom w:val="single" w:sz="4" w:space="0" w:color="auto"/>
              <w:right w:val="single" w:sz="4" w:space="0" w:color="auto"/>
            </w:tcBorders>
          </w:tcPr>
          <w:p w:rsidR="00716428" w:rsidRDefault="00716428">
            <w:pPr>
              <w:jc w:val="center"/>
              <w:rPr>
                <w:iCs/>
                <w:lang w:val="sr-Latn-RS"/>
              </w:rPr>
            </w:pPr>
          </w:p>
        </w:tc>
      </w:tr>
      <w:tr w:rsidR="00716428" w:rsidTr="00716428">
        <w:tc>
          <w:tcPr>
            <w:tcW w:w="901" w:type="dxa"/>
            <w:tcBorders>
              <w:top w:val="single" w:sz="4" w:space="0" w:color="auto"/>
              <w:left w:val="single" w:sz="4" w:space="0" w:color="auto"/>
              <w:bottom w:val="single" w:sz="4" w:space="0" w:color="auto"/>
              <w:right w:val="single" w:sz="4" w:space="0" w:color="auto"/>
            </w:tcBorders>
            <w:hideMark/>
          </w:tcPr>
          <w:p w:rsidR="00716428" w:rsidRDefault="00716428">
            <w:pPr>
              <w:jc w:val="center"/>
              <w:rPr>
                <w:iCs/>
                <w:lang w:val="sr-Cyrl-RS"/>
              </w:rPr>
            </w:pPr>
            <w:r>
              <w:rPr>
                <w:iCs/>
                <w:lang w:val="sr-Cyrl-RS"/>
              </w:rPr>
              <w:t>-</w:t>
            </w:r>
          </w:p>
        </w:tc>
        <w:tc>
          <w:tcPr>
            <w:tcW w:w="5290" w:type="dxa"/>
            <w:tcBorders>
              <w:top w:val="single" w:sz="4" w:space="0" w:color="auto"/>
              <w:left w:val="single" w:sz="4" w:space="0" w:color="auto"/>
              <w:bottom w:val="single" w:sz="4" w:space="0" w:color="auto"/>
              <w:right w:val="single" w:sz="4" w:space="0" w:color="auto"/>
            </w:tcBorders>
            <w:hideMark/>
          </w:tcPr>
          <w:p w:rsidR="00716428" w:rsidRDefault="00716428">
            <w:pPr>
              <w:rPr>
                <w:iCs/>
                <w:lang w:val="sr-Cyrl-RS"/>
              </w:rPr>
            </w:pPr>
            <w:r>
              <w:rPr>
                <w:iCs/>
                <w:lang w:val="sr-Cyrl-RS"/>
              </w:rPr>
              <w:t>Јелена Рајић Перић, заменик председника</w:t>
            </w:r>
          </w:p>
        </w:tc>
        <w:tc>
          <w:tcPr>
            <w:tcW w:w="3051" w:type="dxa"/>
            <w:tcBorders>
              <w:top w:val="single" w:sz="4" w:space="0" w:color="auto"/>
              <w:left w:val="single" w:sz="4" w:space="0" w:color="auto"/>
              <w:bottom w:val="single" w:sz="4" w:space="0" w:color="auto"/>
              <w:right w:val="single" w:sz="4" w:space="0" w:color="auto"/>
            </w:tcBorders>
          </w:tcPr>
          <w:p w:rsidR="00716428" w:rsidRDefault="00716428">
            <w:pPr>
              <w:jc w:val="center"/>
              <w:rPr>
                <w:iCs/>
                <w:lang w:val="sr-Latn-RS"/>
              </w:rPr>
            </w:pPr>
          </w:p>
        </w:tc>
      </w:tr>
      <w:tr w:rsidR="00716428" w:rsidTr="00716428">
        <w:tc>
          <w:tcPr>
            <w:tcW w:w="901" w:type="dxa"/>
            <w:tcBorders>
              <w:top w:val="single" w:sz="4" w:space="0" w:color="auto"/>
              <w:left w:val="single" w:sz="4" w:space="0" w:color="auto"/>
              <w:bottom w:val="single" w:sz="4" w:space="0" w:color="auto"/>
              <w:right w:val="single" w:sz="4" w:space="0" w:color="auto"/>
            </w:tcBorders>
            <w:hideMark/>
          </w:tcPr>
          <w:p w:rsidR="00716428" w:rsidRDefault="00716428">
            <w:pPr>
              <w:jc w:val="center"/>
              <w:rPr>
                <w:iCs/>
                <w:lang w:val="sr-Cyrl-RS"/>
              </w:rPr>
            </w:pPr>
            <w:r>
              <w:rPr>
                <w:iCs/>
                <w:lang w:val="sr-Cyrl-RS"/>
              </w:rPr>
              <w:t>2.</w:t>
            </w:r>
          </w:p>
        </w:tc>
        <w:tc>
          <w:tcPr>
            <w:tcW w:w="5290" w:type="dxa"/>
            <w:tcBorders>
              <w:top w:val="single" w:sz="4" w:space="0" w:color="auto"/>
              <w:left w:val="single" w:sz="4" w:space="0" w:color="auto"/>
              <w:bottom w:val="single" w:sz="4" w:space="0" w:color="auto"/>
              <w:right w:val="single" w:sz="4" w:space="0" w:color="auto"/>
            </w:tcBorders>
            <w:hideMark/>
          </w:tcPr>
          <w:p w:rsidR="00716428" w:rsidRDefault="00716428">
            <w:pPr>
              <w:tabs>
                <w:tab w:val="center" w:pos="2537"/>
              </w:tabs>
              <w:rPr>
                <w:iCs/>
                <w:lang w:val="sr-Cyrl-RS"/>
              </w:rPr>
            </w:pPr>
            <w:r>
              <w:rPr>
                <w:iCs/>
                <w:lang w:val="sr-Cyrl-RS"/>
              </w:rPr>
              <w:t>Драган Сретеновић, члан</w:t>
            </w:r>
          </w:p>
        </w:tc>
        <w:tc>
          <w:tcPr>
            <w:tcW w:w="3051" w:type="dxa"/>
            <w:tcBorders>
              <w:top w:val="single" w:sz="4" w:space="0" w:color="auto"/>
              <w:left w:val="single" w:sz="4" w:space="0" w:color="auto"/>
              <w:bottom w:val="single" w:sz="4" w:space="0" w:color="auto"/>
              <w:right w:val="single" w:sz="4" w:space="0" w:color="auto"/>
            </w:tcBorders>
          </w:tcPr>
          <w:p w:rsidR="00716428" w:rsidRDefault="00716428">
            <w:pPr>
              <w:jc w:val="center"/>
              <w:rPr>
                <w:iCs/>
                <w:lang w:val="sr-Latn-RS"/>
              </w:rPr>
            </w:pPr>
          </w:p>
        </w:tc>
      </w:tr>
      <w:tr w:rsidR="00716428" w:rsidTr="00716428">
        <w:tc>
          <w:tcPr>
            <w:tcW w:w="901" w:type="dxa"/>
            <w:tcBorders>
              <w:top w:val="single" w:sz="4" w:space="0" w:color="auto"/>
              <w:left w:val="single" w:sz="4" w:space="0" w:color="auto"/>
              <w:bottom w:val="single" w:sz="4" w:space="0" w:color="auto"/>
              <w:right w:val="single" w:sz="4" w:space="0" w:color="auto"/>
            </w:tcBorders>
            <w:hideMark/>
          </w:tcPr>
          <w:p w:rsidR="00716428" w:rsidRDefault="00716428">
            <w:pPr>
              <w:jc w:val="center"/>
              <w:rPr>
                <w:iCs/>
                <w:lang w:val="sr-Cyrl-RS"/>
              </w:rPr>
            </w:pPr>
            <w:r>
              <w:rPr>
                <w:iCs/>
                <w:lang w:val="sr-Cyrl-RS"/>
              </w:rPr>
              <w:t>-</w:t>
            </w:r>
          </w:p>
        </w:tc>
        <w:tc>
          <w:tcPr>
            <w:tcW w:w="5290" w:type="dxa"/>
            <w:tcBorders>
              <w:top w:val="single" w:sz="4" w:space="0" w:color="auto"/>
              <w:left w:val="single" w:sz="4" w:space="0" w:color="auto"/>
              <w:bottom w:val="single" w:sz="4" w:space="0" w:color="auto"/>
              <w:right w:val="single" w:sz="4" w:space="0" w:color="auto"/>
            </w:tcBorders>
            <w:hideMark/>
          </w:tcPr>
          <w:p w:rsidR="00716428" w:rsidRDefault="00716428">
            <w:pPr>
              <w:rPr>
                <w:iCs/>
                <w:lang w:val="sr-Cyrl-RS"/>
              </w:rPr>
            </w:pPr>
            <w:r>
              <w:rPr>
                <w:iCs/>
                <w:lang w:val="sr-Cyrl-RS"/>
              </w:rPr>
              <w:t>Данијела Мијатовић, заменик члана</w:t>
            </w:r>
          </w:p>
        </w:tc>
        <w:tc>
          <w:tcPr>
            <w:tcW w:w="3051" w:type="dxa"/>
            <w:tcBorders>
              <w:top w:val="single" w:sz="4" w:space="0" w:color="auto"/>
              <w:left w:val="single" w:sz="4" w:space="0" w:color="auto"/>
              <w:bottom w:val="single" w:sz="4" w:space="0" w:color="auto"/>
              <w:right w:val="single" w:sz="4" w:space="0" w:color="auto"/>
            </w:tcBorders>
          </w:tcPr>
          <w:p w:rsidR="00716428" w:rsidRDefault="00716428">
            <w:pPr>
              <w:jc w:val="center"/>
              <w:rPr>
                <w:iCs/>
                <w:lang w:val="sr-Latn-RS"/>
              </w:rPr>
            </w:pPr>
          </w:p>
        </w:tc>
      </w:tr>
      <w:tr w:rsidR="00716428" w:rsidTr="00716428">
        <w:tc>
          <w:tcPr>
            <w:tcW w:w="901" w:type="dxa"/>
            <w:tcBorders>
              <w:top w:val="single" w:sz="4" w:space="0" w:color="auto"/>
              <w:left w:val="single" w:sz="4" w:space="0" w:color="auto"/>
              <w:bottom w:val="single" w:sz="4" w:space="0" w:color="auto"/>
              <w:right w:val="single" w:sz="4" w:space="0" w:color="auto"/>
            </w:tcBorders>
            <w:hideMark/>
          </w:tcPr>
          <w:p w:rsidR="00716428" w:rsidRDefault="00716428">
            <w:pPr>
              <w:jc w:val="center"/>
              <w:rPr>
                <w:iCs/>
                <w:lang w:val="sr-Cyrl-RS"/>
              </w:rPr>
            </w:pPr>
            <w:r>
              <w:rPr>
                <w:iCs/>
                <w:lang w:val="sr-Cyrl-RS"/>
              </w:rPr>
              <w:t>3.</w:t>
            </w:r>
          </w:p>
        </w:tc>
        <w:tc>
          <w:tcPr>
            <w:tcW w:w="5290" w:type="dxa"/>
            <w:tcBorders>
              <w:top w:val="single" w:sz="4" w:space="0" w:color="auto"/>
              <w:left w:val="single" w:sz="4" w:space="0" w:color="auto"/>
              <w:bottom w:val="single" w:sz="4" w:space="0" w:color="auto"/>
              <w:right w:val="single" w:sz="4" w:space="0" w:color="auto"/>
            </w:tcBorders>
            <w:hideMark/>
          </w:tcPr>
          <w:p w:rsidR="00716428" w:rsidRDefault="00716428">
            <w:pPr>
              <w:rPr>
                <w:iCs/>
                <w:lang w:val="sr-Cyrl-RS"/>
              </w:rPr>
            </w:pPr>
            <w:r>
              <w:rPr>
                <w:iCs/>
                <w:lang w:val="sr-Cyrl-RS"/>
              </w:rPr>
              <w:t>Јелена Поповић, члан</w:t>
            </w:r>
          </w:p>
        </w:tc>
        <w:tc>
          <w:tcPr>
            <w:tcW w:w="3051" w:type="dxa"/>
            <w:tcBorders>
              <w:top w:val="single" w:sz="4" w:space="0" w:color="auto"/>
              <w:left w:val="single" w:sz="4" w:space="0" w:color="auto"/>
              <w:bottom w:val="single" w:sz="4" w:space="0" w:color="auto"/>
              <w:right w:val="single" w:sz="4" w:space="0" w:color="auto"/>
            </w:tcBorders>
          </w:tcPr>
          <w:p w:rsidR="00716428" w:rsidRDefault="00716428">
            <w:pPr>
              <w:jc w:val="center"/>
              <w:rPr>
                <w:iCs/>
                <w:lang w:val="sr-Latn-RS"/>
              </w:rPr>
            </w:pPr>
          </w:p>
        </w:tc>
      </w:tr>
      <w:tr w:rsidR="00716428" w:rsidTr="00716428">
        <w:tc>
          <w:tcPr>
            <w:tcW w:w="901" w:type="dxa"/>
            <w:tcBorders>
              <w:top w:val="single" w:sz="4" w:space="0" w:color="auto"/>
              <w:left w:val="single" w:sz="4" w:space="0" w:color="auto"/>
              <w:bottom w:val="single" w:sz="4" w:space="0" w:color="auto"/>
              <w:right w:val="single" w:sz="4" w:space="0" w:color="auto"/>
            </w:tcBorders>
            <w:hideMark/>
          </w:tcPr>
          <w:p w:rsidR="00716428" w:rsidRDefault="00716428">
            <w:pPr>
              <w:jc w:val="center"/>
              <w:rPr>
                <w:iCs/>
                <w:lang w:val="sr-Cyrl-RS"/>
              </w:rPr>
            </w:pPr>
            <w:r>
              <w:rPr>
                <w:iCs/>
                <w:lang w:val="sr-Cyrl-RS"/>
              </w:rPr>
              <w:t>-</w:t>
            </w:r>
          </w:p>
        </w:tc>
        <w:tc>
          <w:tcPr>
            <w:tcW w:w="5290" w:type="dxa"/>
            <w:tcBorders>
              <w:top w:val="single" w:sz="4" w:space="0" w:color="auto"/>
              <w:left w:val="single" w:sz="4" w:space="0" w:color="auto"/>
              <w:bottom w:val="single" w:sz="4" w:space="0" w:color="auto"/>
              <w:right w:val="single" w:sz="4" w:space="0" w:color="auto"/>
            </w:tcBorders>
            <w:hideMark/>
          </w:tcPr>
          <w:p w:rsidR="00716428" w:rsidRDefault="00716428">
            <w:pPr>
              <w:rPr>
                <w:iCs/>
                <w:lang w:val="sr-Cyrl-RS"/>
              </w:rPr>
            </w:pPr>
            <w:r>
              <w:rPr>
                <w:iCs/>
                <w:lang w:val="sr-Cyrl-RS"/>
              </w:rPr>
              <w:t>Марија Стефановић, заменик члана</w:t>
            </w:r>
          </w:p>
        </w:tc>
        <w:tc>
          <w:tcPr>
            <w:tcW w:w="3051" w:type="dxa"/>
            <w:tcBorders>
              <w:top w:val="single" w:sz="4" w:space="0" w:color="auto"/>
              <w:left w:val="single" w:sz="4" w:space="0" w:color="auto"/>
              <w:bottom w:val="single" w:sz="4" w:space="0" w:color="auto"/>
              <w:right w:val="single" w:sz="4" w:space="0" w:color="auto"/>
            </w:tcBorders>
          </w:tcPr>
          <w:p w:rsidR="00716428" w:rsidRDefault="00716428">
            <w:pPr>
              <w:jc w:val="center"/>
              <w:rPr>
                <w:iCs/>
                <w:lang w:val="sr-Latn-RS"/>
              </w:rPr>
            </w:pPr>
          </w:p>
        </w:tc>
      </w:tr>
    </w:tbl>
    <w:p w:rsidR="00716428" w:rsidRDefault="00716428" w:rsidP="00716428">
      <w:pPr>
        <w:jc w:val="center"/>
        <w:rPr>
          <w:i/>
          <w:iCs/>
        </w:rPr>
      </w:pPr>
    </w:p>
    <w:p w:rsidR="00716428" w:rsidRDefault="00716428" w:rsidP="00716428">
      <w:pPr>
        <w:jc w:val="center"/>
        <w:rPr>
          <w:i/>
          <w:iCs/>
        </w:rPr>
      </w:pPr>
    </w:p>
    <w:p w:rsidR="00716428" w:rsidRDefault="00716428" w:rsidP="00716428">
      <w:pPr>
        <w:jc w:val="center"/>
        <w:rPr>
          <w:b/>
          <w:bCs/>
        </w:rPr>
      </w:pPr>
      <w:r>
        <w:rPr>
          <w:b/>
          <w:iCs/>
          <w:lang w:val="sr-Cyrl-RS"/>
        </w:rPr>
        <w:t>новембар</w:t>
      </w:r>
      <w:r>
        <w:rPr>
          <w:i/>
          <w:iCs/>
          <w:lang w:val="sr-Cyrl-RS"/>
        </w:rPr>
        <w:t xml:space="preserve">  </w:t>
      </w:r>
      <w:r>
        <w:rPr>
          <w:b/>
          <w:bCs/>
        </w:rPr>
        <w:t>201</w:t>
      </w:r>
      <w:r>
        <w:rPr>
          <w:b/>
          <w:bCs/>
          <w:lang w:val="sr-Cyrl-RS"/>
        </w:rPr>
        <w:t>9</w:t>
      </w:r>
      <w:r>
        <w:rPr>
          <w:b/>
          <w:bCs/>
        </w:rPr>
        <w:t xml:space="preserve">. </w:t>
      </w:r>
      <w:proofErr w:type="gramStart"/>
      <w:r>
        <w:rPr>
          <w:b/>
          <w:bCs/>
        </w:rPr>
        <w:t>године</w:t>
      </w:r>
      <w:proofErr w:type="gramEnd"/>
    </w:p>
    <w:p w:rsidR="00716428" w:rsidRDefault="00716428" w:rsidP="00716428">
      <w:pPr>
        <w:jc w:val="center"/>
        <w:rPr>
          <w:lang w:val="sr-Cyrl-RS"/>
        </w:rPr>
      </w:pPr>
    </w:p>
    <w:p w:rsidR="00716428" w:rsidRDefault="00716428" w:rsidP="00716428">
      <w:pPr>
        <w:jc w:val="both"/>
      </w:pPr>
      <w:r>
        <w:rPr>
          <w:rFonts w:eastAsia="TimesNewRomanPSMT"/>
        </w:rPr>
        <w:lastRenderedPageBreak/>
        <w:t xml:space="preserve">На основу чл. 39. </w:t>
      </w:r>
      <w:proofErr w:type="gramStart"/>
      <w:r>
        <w:rPr>
          <w:rFonts w:eastAsia="TimesNewRomanPSMT"/>
        </w:rPr>
        <w:t>и</w:t>
      </w:r>
      <w:proofErr w:type="gramEnd"/>
      <w:r>
        <w:rPr>
          <w:rFonts w:eastAsia="TimesNewRomanPSMT"/>
        </w:rPr>
        <w:t xml:space="preserve"> 61. Закона о јавним набавкама („Сл. гласник РС” бр. 124/2012</w:t>
      </w:r>
      <w:proofErr w:type="gramStart"/>
      <w:r>
        <w:rPr>
          <w:rFonts w:eastAsia="TimesNewRomanPSMT"/>
        </w:rPr>
        <w:t>,</w:t>
      </w:r>
      <w:r>
        <w:rPr>
          <w:rFonts w:eastAsia="TimesNewRomanPSMT"/>
          <w:lang w:val="sr-Cyrl-RS"/>
        </w:rPr>
        <w:t>14</w:t>
      </w:r>
      <w:proofErr w:type="gramEnd"/>
      <w:r>
        <w:rPr>
          <w:rFonts w:eastAsia="TimesNewRomanPSMT"/>
          <w:lang w:val="sr-Cyrl-RS"/>
        </w:rPr>
        <w:t>/15, 68/15</w:t>
      </w:r>
      <w:r>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EF29FE">
        <w:rPr>
          <w:rFonts w:eastAsia="TimesNewRomanPSMT"/>
        </w:rPr>
        <w:t xml:space="preserve"> </w:t>
      </w:r>
      <w:r>
        <w:t xml:space="preserve">Одлуке о покретању поступка јавне набавке </w:t>
      </w:r>
      <w:r w:rsidR="00EF29FE">
        <w:rPr>
          <w:lang w:val="sr-Cyrl-RS"/>
        </w:rPr>
        <w:t xml:space="preserve">ЈН </w:t>
      </w:r>
      <w:r>
        <w:rPr>
          <w:lang w:val="sr-Cyrl-RS"/>
        </w:rPr>
        <w:t>МВ бр.</w:t>
      </w:r>
      <w:r w:rsidR="007F49E1">
        <w:rPr>
          <w:lang w:val="sr-Latn-RS"/>
        </w:rPr>
        <w:t xml:space="preserve"> </w:t>
      </w:r>
      <w:r>
        <w:rPr>
          <w:lang w:val="sr-Cyrl-RS"/>
        </w:rPr>
        <w:t>23/2019-05,</w:t>
      </w:r>
      <w:r w:rsidR="007F49E1">
        <w:rPr>
          <w:lang w:val="sr-Latn-RS"/>
        </w:rPr>
        <w:t xml:space="preserve"> </w:t>
      </w:r>
      <w:r>
        <w:rPr>
          <w:iCs/>
        </w:rPr>
        <w:t>деловодни број Одлуке</w:t>
      </w:r>
      <w:r w:rsidR="007F49E1">
        <w:rPr>
          <w:iCs/>
          <w:lang w:val="sr-Cyrl-RS"/>
        </w:rPr>
        <w:t>:</w:t>
      </w:r>
      <w:r w:rsidR="007F49E1">
        <w:rPr>
          <w:iCs/>
          <w:lang w:val="sr-Latn-RS"/>
        </w:rPr>
        <w:t xml:space="preserve"> </w:t>
      </w:r>
      <w:r w:rsidR="007F49E1">
        <w:rPr>
          <w:iCs/>
          <w:lang w:val="sr-Cyrl-RS"/>
        </w:rPr>
        <w:t>404-963/2019-05</w:t>
      </w:r>
      <w:r>
        <w:rPr>
          <w:iCs/>
          <w:lang w:val="sr-Latn-RS"/>
        </w:rPr>
        <w:t xml:space="preserve"> </w:t>
      </w:r>
      <w:r w:rsidR="007F49E1">
        <w:rPr>
          <w:iCs/>
          <w:lang w:val="sr-Cyrl-RS"/>
        </w:rPr>
        <w:t>од 14.11.2019</w:t>
      </w:r>
      <w:r>
        <w:rPr>
          <w:iCs/>
          <w:lang w:val="sr-Cyrl-RS"/>
        </w:rPr>
        <w:t xml:space="preserve">. године </w:t>
      </w:r>
      <w:r>
        <w:t xml:space="preserve">и </w:t>
      </w:r>
      <w:r>
        <w:rPr>
          <w:color w:val="auto"/>
          <w:lang w:val="sr-Cyrl-RS"/>
        </w:rPr>
        <w:t>Решења о</w:t>
      </w:r>
      <w:r>
        <w:rPr>
          <w:i/>
          <w:color w:val="auto"/>
          <w:lang w:val="sr-Cyrl-RS"/>
        </w:rPr>
        <w:t xml:space="preserve"> </w:t>
      </w:r>
      <w:r>
        <w:rPr>
          <w:color w:val="auto"/>
        </w:rPr>
        <w:t xml:space="preserve">образовању </w:t>
      </w:r>
      <w:r>
        <w:rPr>
          <w:color w:val="auto"/>
          <w:lang w:val="sr-Cyrl-RS"/>
        </w:rPr>
        <w:t>к</w:t>
      </w:r>
      <w:r>
        <w:rPr>
          <w:color w:val="auto"/>
        </w:rPr>
        <w:t>омисије</w:t>
      </w:r>
      <w:r>
        <w:rPr>
          <w:color w:val="auto"/>
          <w:lang w:val="sr-Cyrl-RS"/>
        </w:rPr>
        <w:t xml:space="preserve"> за</w:t>
      </w:r>
      <w:r w:rsidR="007F49E1">
        <w:rPr>
          <w:color w:val="auto"/>
          <w:lang w:val="sr-Cyrl-RS"/>
        </w:rPr>
        <w:t xml:space="preserve"> јавну набавку ЈН МВ бр. 23/2019-05</w:t>
      </w:r>
      <w:r>
        <w:rPr>
          <w:color w:val="auto"/>
          <w:lang w:val="sr-Cyrl-RS"/>
        </w:rPr>
        <w:t xml:space="preserve">, </w:t>
      </w:r>
      <w:r>
        <w:rPr>
          <w:iCs/>
        </w:rPr>
        <w:t>деловодни број Решења</w:t>
      </w:r>
      <w:r w:rsidR="007F49E1">
        <w:rPr>
          <w:iCs/>
          <w:lang w:val="sr-Cyrl-RS"/>
        </w:rPr>
        <w:t>: 404- 963/2019-05 од 14.11.2019</w:t>
      </w:r>
      <w:r>
        <w:rPr>
          <w:iCs/>
          <w:lang w:val="sr-Cyrl-RS"/>
        </w:rPr>
        <w:t>. године</w:t>
      </w:r>
      <w:r>
        <w:t>, припремљена је:</w:t>
      </w:r>
    </w:p>
    <w:p w:rsidR="00716428" w:rsidRDefault="00716428" w:rsidP="00716428">
      <w:pPr>
        <w:jc w:val="both"/>
        <w:rPr>
          <w:rFonts w:eastAsia="TimesNewRomanPSMT"/>
        </w:rPr>
      </w:pPr>
    </w:p>
    <w:p w:rsidR="00716428" w:rsidRDefault="00716428" w:rsidP="00716428">
      <w:pPr>
        <w:ind w:firstLine="720"/>
        <w:jc w:val="both"/>
        <w:rPr>
          <w:rFonts w:eastAsia="TimesNewRomanPSMT"/>
        </w:rPr>
      </w:pPr>
    </w:p>
    <w:p w:rsidR="00716428" w:rsidRDefault="00716428" w:rsidP="00716428">
      <w:pPr>
        <w:shd w:val="clear" w:color="auto" w:fill="C6D9F1"/>
        <w:jc w:val="center"/>
        <w:rPr>
          <w:rFonts w:eastAsia="TimesNewRomanPS-BoldMT"/>
          <w:b/>
          <w:bCs/>
        </w:rPr>
      </w:pPr>
    </w:p>
    <w:p w:rsidR="00716428" w:rsidRDefault="00716428" w:rsidP="00716428">
      <w:pPr>
        <w:shd w:val="clear" w:color="auto" w:fill="C6D9F1"/>
        <w:jc w:val="center"/>
        <w:rPr>
          <w:rFonts w:eastAsia="TimesNewRomanPS-BoldMT"/>
          <w:b/>
          <w:bCs/>
          <w:lang w:val="ru-RU"/>
        </w:rPr>
      </w:pPr>
      <w:r>
        <w:rPr>
          <w:rFonts w:eastAsia="TimesNewRomanPS-BoldMT"/>
          <w:b/>
          <w:bCs/>
        </w:rPr>
        <w:t>КОНКУРСНА ДОКУМЕНТАЦИЈА</w:t>
      </w:r>
    </w:p>
    <w:p w:rsidR="00716428" w:rsidRDefault="00716428" w:rsidP="00716428">
      <w:pPr>
        <w:shd w:val="clear" w:color="auto" w:fill="C6D9F1"/>
        <w:jc w:val="center"/>
        <w:rPr>
          <w:rFonts w:eastAsia="TimesNewRomanPS-BoldMT"/>
          <w:b/>
          <w:bCs/>
        </w:rPr>
      </w:pPr>
      <w:proofErr w:type="gramStart"/>
      <w:r>
        <w:rPr>
          <w:rFonts w:eastAsia="TimesNewRomanPS-BoldMT"/>
          <w:b/>
          <w:bCs/>
        </w:rPr>
        <w:t>за</w:t>
      </w:r>
      <w:proofErr w:type="gramEnd"/>
      <w:r>
        <w:rPr>
          <w:rFonts w:eastAsia="TimesNewRomanPS-BoldMT"/>
          <w:b/>
          <w:bCs/>
        </w:rPr>
        <w:t xml:space="preserve"> јавну набавку мале вредности </w:t>
      </w:r>
    </w:p>
    <w:p w:rsidR="00716428" w:rsidRDefault="00716428" w:rsidP="00716428">
      <w:pPr>
        <w:shd w:val="clear" w:color="auto" w:fill="C6D9F1"/>
        <w:jc w:val="center"/>
        <w:rPr>
          <w:rFonts w:eastAsia="TimesNewRomanPS-BoldMT"/>
          <w:b/>
          <w:bCs/>
        </w:rPr>
      </w:pPr>
    </w:p>
    <w:p w:rsidR="00716428" w:rsidRDefault="00716428" w:rsidP="00716428">
      <w:pPr>
        <w:shd w:val="clear" w:color="auto" w:fill="C6D9F1"/>
        <w:jc w:val="center"/>
        <w:rPr>
          <w:rFonts w:eastAsia="TimesNewRomanPS-BoldMT"/>
          <w:b/>
          <w:bCs/>
        </w:rPr>
      </w:pPr>
      <w:r>
        <w:rPr>
          <w:rFonts w:eastAsia="TimesNewRomanPS-BoldMT"/>
          <w:b/>
          <w:bCs/>
          <w:lang w:val="sr-Cyrl-RS"/>
        </w:rPr>
        <w:t>набавка добра -  набавка и замена подних облога у ходницима Дирекције</w:t>
      </w:r>
    </w:p>
    <w:p w:rsidR="00716428" w:rsidRDefault="00716428" w:rsidP="00716428">
      <w:pPr>
        <w:shd w:val="clear" w:color="auto" w:fill="C6D9F1"/>
        <w:jc w:val="center"/>
        <w:rPr>
          <w:rFonts w:eastAsia="TimesNewRomanPS-BoldMT"/>
          <w:b/>
          <w:bCs/>
          <w:lang w:val="sr-Cyrl-RS"/>
        </w:rPr>
      </w:pPr>
    </w:p>
    <w:p w:rsidR="00716428" w:rsidRDefault="00716428" w:rsidP="00716428">
      <w:pPr>
        <w:shd w:val="clear" w:color="auto" w:fill="C6D9F1"/>
        <w:jc w:val="center"/>
        <w:rPr>
          <w:rFonts w:eastAsia="TimesNewRomanPS-BoldMT"/>
          <w:b/>
          <w:bCs/>
        </w:rPr>
      </w:pPr>
      <w:r>
        <w:rPr>
          <w:rFonts w:eastAsia="TimesNewRomanPS-BoldMT"/>
          <w:b/>
          <w:bCs/>
        </w:rPr>
        <w:t xml:space="preserve">ЈН </w:t>
      </w:r>
      <w:r>
        <w:rPr>
          <w:rFonts w:eastAsia="TimesNewRomanPS-BoldMT"/>
          <w:b/>
          <w:bCs/>
          <w:lang w:val="sr-Cyrl-RS"/>
        </w:rPr>
        <w:t>МВ бр.23</w:t>
      </w:r>
      <w:r>
        <w:rPr>
          <w:rFonts w:eastAsia="TimesNewRomanPS-BoldMT"/>
          <w:b/>
          <w:bCs/>
        </w:rPr>
        <w:t>/201</w:t>
      </w:r>
      <w:r>
        <w:rPr>
          <w:rFonts w:eastAsia="TimesNewRomanPS-BoldMT"/>
          <w:b/>
          <w:bCs/>
          <w:lang w:val="sr-Cyrl-RS"/>
        </w:rPr>
        <w:t>9-05</w:t>
      </w:r>
      <w:r>
        <w:rPr>
          <w:rFonts w:eastAsia="TimesNewRomanPS-BoldMT"/>
          <w:b/>
          <w:bCs/>
          <w:lang w:val="sr-Cyrl-CS"/>
        </w:rPr>
        <w:t xml:space="preserve"> </w:t>
      </w:r>
    </w:p>
    <w:p w:rsidR="00716428" w:rsidRDefault="00716428" w:rsidP="00716428">
      <w:pPr>
        <w:shd w:val="clear" w:color="auto" w:fill="C6D9F1"/>
        <w:jc w:val="center"/>
        <w:rPr>
          <w:rFonts w:eastAsia="TimesNewRomanPS-BoldMT"/>
          <w:b/>
          <w:bCs/>
        </w:rPr>
      </w:pPr>
    </w:p>
    <w:p w:rsidR="00716428" w:rsidRDefault="00716428" w:rsidP="00716428">
      <w:pPr>
        <w:jc w:val="both"/>
        <w:rPr>
          <w:rFonts w:eastAsia="TimesNewRomanPS-BoldMT"/>
          <w:b/>
          <w:bCs/>
          <w:color w:val="FF0000"/>
        </w:rPr>
      </w:pPr>
    </w:p>
    <w:p w:rsidR="00716428" w:rsidRDefault="00716428" w:rsidP="00716428">
      <w:pPr>
        <w:jc w:val="both"/>
        <w:rPr>
          <w:rFonts w:eastAsia="TimesNewRomanPS-BoldMT"/>
          <w:b/>
          <w:bCs/>
          <w:color w:val="FF0000"/>
        </w:rPr>
      </w:pPr>
    </w:p>
    <w:p w:rsidR="00716428" w:rsidRDefault="00716428" w:rsidP="00716428">
      <w:pPr>
        <w:jc w:val="both"/>
        <w:rPr>
          <w:rFonts w:eastAsia="TimesNewRomanPS-BoldMT"/>
          <w:b/>
          <w:bCs/>
          <w:color w:val="FF0000"/>
        </w:rPr>
      </w:pPr>
    </w:p>
    <w:p w:rsidR="00716428" w:rsidRDefault="00716428" w:rsidP="00716428">
      <w:pPr>
        <w:jc w:val="both"/>
        <w:rPr>
          <w:rFonts w:eastAsia="TimesNewRomanPSMT"/>
        </w:rPr>
      </w:pPr>
      <w:r>
        <w:rPr>
          <w:rFonts w:eastAsia="TimesNewRomanPSMT"/>
        </w:rPr>
        <w:t>Конкурсна документација садржи:</w:t>
      </w:r>
    </w:p>
    <w:p w:rsidR="00716428" w:rsidRDefault="00716428" w:rsidP="00716428">
      <w:pPr>
        <w:jc w:val="both"/>
        <w:rPr>
          <w:rFonts w:eastAsia="TimesNewRomanPSMT"/>
        </w:rPr>
      </w:pPr>
    </w:p>
    <w:tbl>
      <w:tblPr>
        <w:tblW w:w="0" w:type="dxa"/>
        <w:tblInd w:w="-15" w:type="dxa"/>
        <w:tblLayout w:type="fixed"/>
        <w:tblLook w:val="04A0" w:firstRow="1" w:lastRow="0" w:firstColumn="1" w:lastColumn="0" w:noHBand="0" w:noVBand="1"/>
      </w:tblPr>
      <w:tblGrid>
        <w:gridCol w:w="1553"/>
        <w:gridCol w:w="6129"/>
        <w:gridCol w:w="1590"/>
      </w:tblGrid>
      <w:tr w:rsidR="00716428" w:rsidTr="00716428">
        <w:trPr>
          <w:trHeight w:val="337"/>
        </w:trPr>
        <w:tc>
          <w:tcPr>
            <w:tcW w:w="1553" w:type="dxa"/>
            <w:tcBorders>
              <w:top w:val="single" w:sz="4" w:space="0" w:color="000000"/>
              <w:left w:val="single" w:sz="4" w:space="0" w:color="000000"/>
              <w:bottom w:val="single" w:sz="4" w:space="0" w:color="000000"/>
              <w:right w:val="nil"/>
            </w:tcBorders>
            <w:hideMark/>
          </w:tcPr>
          <w:p w:rsidR="00716428" w:rsidRDefault="00716428">
            <w:pPr>
              <w:jc w:val="both"/>
              <w:rPr>
                <w:rFonts w:eastAsia="TimesNewRomanPSMT"/>
                <w:b/>
                <w:i/>
              </w:rPr>
            </w:pPr>
            <w:r>
              <w:rPr>
                <w:rFonts w:eastAsia="TimesNewRomanPSMT"/>
                <w:b/>
                <w:i/>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716428" w:rsidRDefault="00716428">
            <w:pPr>
              <w:jc w:val="center"/>
              <w:rPr>
                <w:rFonts w:eastAsia="TimesNewRomanPSMT"/>
                <w:b/>
                <w:i/>
              </w:rPr>
            </w:pPr>
            <w:r>
              <w:rPr>
                <w:rFonts w:eastAsia="TimesNewRomanPSMT"/>
                <w:b/>
                <w:i/>
              </w:rPr>
              <w:t>Назив</w:t>
            </w:r>
            <w:r>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716428" w:rsidRDefault="00716428">
            <w:pPr>
              <w:jc w:val="center"/>
              <w:rPr>
                <w:bCs/>
                <w:iCs/>
                <w:sz w:val="28"/>
                <w:szCs w:val="28"/>
              </w:rPr>
            </w:pPr>
            <w:r>
              <w:rPr>
                <w:rFonts w:eastAsia="TimesNewRomanPSMT"/>
                <w:b/>
                <w:i/>
              </w:rPr>
              <w:t>Страна</w:t>
            </w:r>
          </w:p>
        </w:tc>
      </w:tr>
      <w:tr w:rsidR="00716428" w:rsidTr="00716428">
        <w:tc>
          <w:tcPr>
            <w:tcW w:w="1553"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center"/>
              <w:rPr>
                <w:rFonts w:eastAsia="TimesNewRomanPSMT"/>
                <w:color w:val="auto"/>
                <w:lang w:val="sr-Cyrl-RS"/>
              </w:rPr>
            </w:pPr>
            <w:r w:rsidRPr="00BD1336">
              <w:rPr>
                <w:bCs/>
                <w:iCs/>
                <w:color w:val="auto"/>
              </w:rPr>
              <w:t>I</w:t>
            </w:r>
          </w:p>
        </w:tc>
        <w:tc>
          <w:tcPr>
            <w:tcW w:w="6129"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both"/>
              <w:rPr>
                <w:rFonts w:eastAsia="TimesNewRomanPSMT"/>
                <w:color w:val="auto"/>
                <w:lang w:val="sr-Cyrl-RS"/>
              </w:rPr>
            </w:pPr>
            <w:r w:rsidRPr="00BD1336">
              <w:rPr>
                <w:rFonts w:eastAsia="TimesNewRomanPSMT"/>
                <w:lang w:val="sr-Cyrl-RS"/>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716428" w:rsidRPr="00BD1336" w:rsidRDefault="00716428">
            <w:pPr>
              <w:snapToGrid w:val="0"/>
              <w:jc w:val="center"/>
              <w:rPr>
                <w:bCs/>
                <w:iCs/>
                <w:sz w:val="28"/>
                <w:szCs w:val="28"/>
              </w:rPr>
            </w:pPr>
            <w:r w:rsidRPr="00BD1336">
              <w:rPr>
                <w:rFonts w:eastAsia="TimesNewRomanPSMT"/>
                <w:color w:val="auto"/>
                <w:lang w:val="sr-Cyrl-RS"/>
              </w:rPr>
              <w:t>3</w:t>
            </w:r>
          </w:p>
        </w:tc>
      </w:tr>
      <w:tr w:rsidR="00716428" w:rsidTr="00716428">
        <w:tc>
          <w:tcPr>
            <w:tcW w:w="1553"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center"/>
              <w:rPr>
                <w:rFonts w:eastAsia="TimesNewRomanPSMT"/>
                <w:color w:val="auto"/>
                <w:lang w:val="sr-Cyrl-RS"/>
              </w:rPr>
            </w:pPr>
            <w:r w:rsidRPr="00BD1336">
              <w:rPr>
                <w:bCs/>
                <w:iCs/>
                <w:color w:val="auto"/>
              </w:rPr>
              <w:t>II</w:t>
            </w:r>
          </w:p>
        </w:tc>
        <w:tc>
          <w:tcPr>
            <w:tcW w:w="6129"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both"/>
              <w:rPr>
                <w:rFonts w:eastAsia="TimesNewRomanPSMT"/>
                <w:lang w:val="sr-Cyrl-RS"/>
              </w:rPr>
            </w:pPr>
            <w:r w:rsidRPr="00BD1336">
              <w:rPr>
                <w:rFonts w:eastAsia="TimesNewRomanPSMT"/>
                <w:lang w:val="sr-Cyrl-RS"/>
              </w:rPr>
              <w:t>Врста, техничке карактеристике, квалитет, количина и опис услуг</w:t>
            </w:r>
            <w:r w:rsidRPr="00BD1336">
              <w:rPr>
                <w:rFonts w:eastAsia="TimesNewRomanPSMT"/>
                <w:lang w:val="sr-Latn-RS"/>
              </w:rPr>
              <w:t>e</w:t>
            </w:r>
            <w:r w:rsidRPr="00BD1336">
              <w:rPr>
                <w:rFonts w:eastAsia="TimesNewRomanPSMT"/>
                <w:lang w:val="sr-Cyrl-RS"/>
              </w:rPr>
              <w:t>, начин спровођења контроле и обезбеђења гаранције квалитета, рок извршења, место извршења,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716428" w:rsidRPr="00BD1336" w:rsidRDefault="00716428">
            <w:pPr>
              <w:snapToGrid w:val="0"/>
              <w:jc w:val="center"/>
              <w:rPr>
                <w:rFonts w:eastAsia="TimesNewRomanPSMT"/>
                <w:lang w:val="sr-Cyrl-RS"/>
              </w:rPr>
            </w:pPr>
          </w:p>
          <w:p w:rsidR="00716428" w:rsidRPr="00BD1336" w:rsidRDefault="00716428">
            <w:pPr>
              <w:jc w:val="center"/>
              <w:rPr>
                <w:rFonts w:eastAsia="TimesNewRomanPSMT"/>
                <w:lang w:val="sr-Latn-RS"/>
              </w:rPr>
            </w:pPr>
            <w:r w:rsidRPr="00BD1336">
              <w:rPr>
                <w:rFonts w:eastAsia="TimesNewRomanPSMT"/>
                <w:lang w:val="sr-Latn-RS"/>
              </w:rPr>
              <w:t>4</w:t>
            </w:r>
            <w:r w:rsidR="00102DCF" w:rsidRPr="00BD1336">
              <w:rPr>
                <w:rFonts w:eastAsia="TimesNewRomanPSMT"/>
                <w:lang w:val="sr-Latn-RS"/>
              </w:rPr>
              <w:t>-5</w:t>
            </w:r>
          </w:p>
        </w:tc>
      </w:tr>
      <w:tr w:rsidR="00716428" w:rsidTr="00716428">
        <w:trPr>
          <w:trHeight w:val="1026"/>
        </w:trPr>
        <w:tc>
          <w:tcPr>
            <w:tcW w:w="1553" w:type="dxa"/>
            <w:tcBorders>
              <w:top w:val="single" w:sz="4" w:space="0" w:color="000000"/>
              <w:left w:val="single" w:sz="4" w:space="0" w:color="000000"/>
              <w:bottom w:val="single" w:sz="4" w:space="0" w:color="000000"/>
              <w:right w:val="nil"/>
            </w:tcBorders>
          </w:tcPr>
          <w:p w:rsidR="00716428" w:rsidRPr="00BD1336" w:rsidRDefault="00716428">
            <w:pPr>
              <w:snapToGrid w:val="0"/>
              <w:jc w:val="center"/>
              <w:rPr>
                <w:rFonts w:eastAsia="TimesNewRomanPSMT"/>
                <w:color w:val="auto"/>
                <w:lang w:val="sr-Cyrl-RS"/>
              </w:rPr>
            </w:pPr>
          </w:p>
          <w:p w:rsidR="00716428" w:rsidRPr="00BD1336" w:rsidRDefault="00716428">
            <w:pPr>
              <w:snapToGrid w:val="0"/>
              <w:jc w:val="center"/>
              <w:rPr>
                <w:rFonts w:eastAsia="TimesNewRomanPSMT"/>
                <w:color w:val="auto"/>
                <w:lang w:val="sr-Cyrl-RS"/>
              </w:rPr>
            </w:pPr>
            <w:r w:rsidRPr="00BD1336">
              <w:rPr>
                <w:rFonts w:eastAsia="TimesNewRomanPSMT"/>
                <w:color w:val="auto"/>
                <w:lang w:val="sr-Latn-RS"/>
              </w:rPr>
              <w:t>III</w:t>
            </w:r>
          </w:p>
        </w:tc>
        <w:tc>
          <w:tcPr>
            <w:tcW w:w="6129"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both"/>
              <w:rPr>
                <w:rFonts w:eastAsia="TimesNewRomanPSMT"/>
                <w:color w:val="auto"/>
                <w:lang w:val="sr-Cyrl-RS"/>
              </w:rPr>
            </w:pPr>
            <w:r w:rsidRPr="00BD1336">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716428" w:rsidRPr="00BD1336" w:rsidRDefault="00716428">
            <w:pPr>
              <w:jc w:val="center"/>
              <w:rPr>
                <w:rFonts w:eastAsia="TimesNewRomanPSMT"/>
                <w:lang w:val="sr-Latn-RS"/>
              </w:rPr>
            </w:pPr>
          </w:p>
          <w:p w:rsidR="00716428" w:rsidRPr="00BD1336" w:rsidRDefault="00D23F60">
            <w:pPr>
              <w:jc w:val="center"/>
              <w:rPr>
                <w:rFonts w:eastAsia="TimesNewRomanPSMT"/>
                <w:lang w:val="sr-Latn-RS"/>
              </w:rPr>
            </w:pPr>
            <w:r>
              <w:rPr>
                <w:rFonts w:eastAsia="TimesNewRomanPSMT"/>
                <w:lang w:val="sr-Latn-RS"/>
              </w:rPr>
              <w:t>6-7</w:t>
            </w:r>
          </w:p>
        </w:tc>
      </w:tr>
      <w:tr w:rsidR="00716428" w:rsidTr="00716428">
        <w:tc>
          <w:tcPr>
            <w:tcW w:w="1553"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center"/>
              <w:rPr>
                <w:rFonts w:eastAsia="TimesNewRomanPSMT"/>
                <w:lang w:val="sr-Cyrl-RS"/>
              </w:rPr>
            </w:pPr>
            <w:r w:rsidRPr="00BD1336">
              <w:rPr>
                <w:rFonts w:eastAsia="TimesNewRomanPSMT"/>
              </w:rPr>
              <w:t>IV</w:t>
            </w:r>
          </w:p>
        </w:tc>
        <w:tc>
          <w:tcPr>
            <w:tcW w:w="6129"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both"/>
              <w:rPr>
                <w:rFonts w:eastAsia="TimesNewRomanPSMT"/>
                <w:lang w:val="sr-Cyrl-RS"/>
              </w:rPr>
            </w:pPr>
            <w:r w:rsidRPr="00BD1336">
              <w:rPr>
                <w:rFonts w:eastAsia="TimesNewRomanPSMT"/>
                <w:lang w:val="sr-Cyrl-RS"/>
              </w:rPr>
              <w:t>Критеријум за доделу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716428" w:rsidRPr="00BD1336" w:rsidRDefault="00716428">
            <w:pPr>
              <w:snapToGrid w:val="0"/>
              <w:jc w:val="center"/>
              <w:rPr>
                <w:rFonts w:eastAsia="TimesNewRomanPSMT"/>
                <w:lang w:val="sr-Latn-RS"/>
              </w:rPr>
            </w:pPr>
            <w:r w:rsidRPr="00BD1336">
              <w:rPr>
                <w:rFonts w:eastAsia="TimesNewRomanPSMT"/>
                <w:lang w:val="sr-Cyrl-RS"/>
              </w:rPr>
              <w:t xml:space="preserve"> </w:t>
            </w:r>
            <w:r w:rsidR="00D23F60">
              <w:rPr>
                <w:rFonts w:eastAsia="TimesNewRomanPSMT"/>
                <w:lang w:val="sr-Latn-RS"/>
              </w:rPr>
              <w:t>8</w:t>
            </w:r>
          </w:p>
        </w:tc>
      </w:tr>
      <w:tr w:rsidR="00716428" w:rsidTr="00716428">
        <w:tc>
          <w:tcPr>
            <w:tcW w:w="1553"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center"/>
              <w:rPr>
                <w:rFonts w:eastAsia="TimesNewRomanPSMT"/>
              </w:rPr>
            </w:pPr>
            <w:r w:rsidRPr="00BD1336">
              <w:rPr>
                <w:rFonts w:eastAsia="TimesNewRomanPSMT"/>
              </w:rPr>
              <w:t>V</w:t>
            </w:r>
          </w:p>
        </w:tc>
        <w:tc>
          <w:tcPr>
            <w:tcW w:w="6129"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both"/>
              <w:rPr>
                <w:rFonts w:eastAsia="TimesNewRomanPSMT"/>
                <w:lang w:val="sr-Cyrl-RS"/>
              </w:rPr>
            </w:pPr>
            <w:r w:rsidRPr="00BD1336">
              <w:rPr>
                <w:rFonts w:eastAsia="TimesNewRomanPSMT"/>
                <w:lang w:val="sr-Cyrl-RS"/>
              </w:rPr>
              <w:t>Обрасци који чине саставни део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716428" w:rsidRPr="00BD1336" w:rsidRDefault="00716428">
            <w:pPr>
              <w:snapToGrid w:val="0"/>
              <w:jc w:val="center"/>
              <w:rPr>
                <w:rFonts w:eastAsia="TimesNewRomanPSMT"/>
                <w:lang w:val="sr-Latn-RS"/>
              </w:rPr>
            </w:pPr>
            <w:r w:rsidRPr="00BD1336">
              <w:rPr>
                <w:rFonts w:eastAsia="TimesNewRomanPSMT"/>
                <w:lang w:val="sr-Cyrl-RS"/>
              </w:rPr>
              <w:t xml:space="preserve"> </w:t>
            </w:r>
            <w:r w:rsidR="00D23F60">
              <w:rPr>
                <w:rFonts w:eastAsia="TimesNewRomanPSMT"/>
                <w:lang w:val="sr-Latn-RS"/>
              </w:rPr>
              <w:t>9-20</w:t>
            </w:r>
          </w:p>
        </w:tc>
      </w:tr>
      <w:tr w:rsidR="00716428" w:rsidTr="00716428">
        <w:tc>
          <w:tcPr>
            <w:tcW w:w="1553"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center"/>
              <w:rPr>
                <w:rFonts w:eastAsia="TimesNewRomanPSMT"/>
              </w:rPr>
            </w:pPr>
            <w:r w:rsidRPr="00BD1336">
              <w:rPr>
                <w:rFonts w:eastAsia="TimesNewRomanPSMT"/>
              </w:rPr>
              <w:t>VI</w:t>
            </w:r>
          </w:p>
        </w:tc>
        <w:tc>
          <w:tcPr>
            <w:tcW w:w="6129"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both"/>
              <w:rPr>
                <w:rFonts w:eastAsia="TimesNewRomanPSMT"/>
                <w:lang w:val="sr-Cyrl-RS"/>
              </w:rPr>
            </w:pPr>
            <w:r w:rsidRPr="00BD1336">
              <w:rPr>
                <w:rFonts w:eastAsia="TimesNewRomanPSMT"/>
                <w:lang w:val="sr-Latn-RS"/>
              </w:rPr>
              <w:t>M</w:t>
            </w:r>
            <w:r w:rsidRPr="00BD1336">
              <w:rPr>
                <w:rFonts w:eastAsia="TimesNewRomanPSMT"/>
                <w:lang w:val="sr-Cyrl-RS"/>
              </w:rPr>
              <w:t>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716428" w:rsidRPr="00BD1336" w:rsidRDefault="00D23F60">
            <w:pPr>
              <w:snapToGrid w:val="0"/>
              <w:jc w:val="center"/>
              <w:rPr>
                <w:rFonts w:eastAsia="TimesNewRomanPSMT"/>
                <w:lang w:val="sr-Latn-RS"/>
              </w:rPr>
            </w:pPr>
            <w:r>
              <w:rPr>
                <w:rFonts w:eastAsia="TimesNewRomanPSMT"/>
                <w:lang w:val="sr-Latn-RS"/>
              </w:rPr>
              <w:t>21-25</w:t>
            </w:r>
          </w:p>
        </w:tc>
      </w:tr>
      <w:tr w:rsidR="00716428" w:rsidTr="00716428">
        <w:tc>
          <w:tcPr>
            <w:tcW w:w="1553"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center"/>
              <w:rPr>
                <w:rFonts w:eastAsia="TimesNewRomanPSMT"/>
              </w:rPr>
            </w:pPr>
            <w:r w:rsidRPr="00BD1336">
              <w:rPr>
                <w:rFonts w:eastAsia="TimesNewRomanPSMT"/>
              </w:rPr>
              <w:t>VII</w:t>
            </w:r>
          </w:p>
        </w:tc>
        <w:tc>
          <w:tcPr>
            <w:tcW w:w="6129" w:type="dxa"/>
            <w:tcBorders>
              <w:top w:val="single" w:sz="4" w:space="0" w:color="000000"/>
              <w:left w:val="single" w:sz="4" w:space="0" w:color="000000"/>
              <w:bottom w:val="single" w:sz="4" w:space="0" w:color="000000"/>
              <w:right w:val="nil"/>
            </w:tcBorders>
            <w:hideMark/>
          </w:tcPr>
          <w:p w:rsidR="00716428" w:rsidRPr="00BD1336" w:rsidRDefault="00716428">
            <w:pPr>
              <w:snapToGrid w:val="0"/>
              <w:jc w:val="both"/>
              <w:rPr>
                <w:rFonts w:eastAsia="TimesNewRomanPSMT"/>
                <w:lang w:val="sr-Cyrl-RS"/>
              </w:rPr>
            </w:pPr>
            <w:r w:rsidRPr="00BD1336">
              <w:rPr>
                <w:rFonts w:eastAsia="TimesNewRomanPSMT"/>
                <w:lang w:val="sr-Cyrl-RS"/>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716428" w:rsidRPr="00BD1336" w:rsidRDefault="00D23F60">
            <w:pPr>
              <w:snapToGrid w:val="0"/>
              <w:jc w:val="center"/>
              <w:rPr>
                <w:rFonts w:eastAsia="TimesNewRomanPSMT"/>
                <w:lang w:val="sr-Latn-RS"/>
              </w:rPr>
            </w:pPr>
            <w:r>
              <w:rPr>
                <w:rFonts w:eastAsia="TimesNewRomanPSMT"/>
                <w:lang w:val="sr-Latn-RS"/>
              </w:rPr>
              <w:t>26-34</w:t>
            </w:r>
          </w:p>
        </w:tc>
      </w:tr>
    </w:tbl>
    <w:p w:rsidR="00716428" w:rsidRDefault="00716428" w:rsidP="00716428">
      <w:pPr>
        <w:jc w:val="both"/>
      </w:pPr>
    </w:p>
    <w:p w:rsidR="00716428" w:rsidRDefault="00716428" w:rsidP="00716428">
      <w:pPr>
        <w:jc w:val="both"/>
        <w:rPr>
          <w:rFonts w:eastAsia="TimesNewRomanPSMT"/>
          <w:lang w:val="sr-Cyrl-RS"/>
        </w:rPr>
      </w:pPr>
    </w:p>
    <w:p w:rsidR="00716428" w:rsidRDefault="00716428" w:rsidP="00716428">
      <w:pPr>
        <w:jc w:val="both"/>
      </w:pPr>
      <w:r>
        <w:rPr>
          <w:b/>
          <w:bCs/>
        </w:rPr>
        <w:t>1.</w:t>
      </w:r>
      <w:r>
        <w:rPr>
          <w:b/>
          <w:bCs/>
          <w:lang w:val="sr-Cyrl-RS"/>
        </w:rPr>
        <w:t xml:space="preserve"> </w:t>
      </w:r>
      <w:r>
        <w:rPr>
          <w:b/>
          <w:bCs/>
        </w:rPr>
        <w:t>Подаци о наручиоцу</w:t>
      </w:r>
    </w:p>
    <w:p w:rsidR="00716428" w:rsidRDefault="00716428" w:rsidP="00716428">
      <w:pPr>
        <w:jc w:val="both"/>
      </w:pPr>
      <w:r>
        <w:t>Наручилац: Републичка дирекција за робне резерве</w:t>
      </w:r>
    </w:p>
    <w:p w:rsidR="00716428" w:rsidRDefault="00716428" w:rsidP="00716428">
      <w:pPr>
        <w:jc w:val="both"/>
      </w:pPr>
      <w:r>
        <w:t xml:space="preserve">Адреса: Београд, </w:t>
      </w:r>
      <w:r>
        <w:rPr>
          <w:lang w:val="sr-Cyrl-RS"/>
        </w:rPr>
        <w:t xml:space="preserve">ул. </w:t>
      </w:r>
      <w:r>
        <w:t xml:space="preserve">Дечанска </w:t>
      </w:r>
      <w:r>
        <w:rPr>
          <w:lang w:val="sr-Cyrl-RS"/>
        </w:rPr>
        <w:t>бр.</w:t>
      </w:r>
      <w:r>
        <w:t xml:space="preserve">8а </w:t>
      </w:r>
    </w:p>
    <w:p w:rsidR="00716428" w:rsidRDefault="00716428" w:rsidP="00716428">
      <w:pPr>
        <w:jc w:val="both"/>
      </w:pPr>
      <w:r>
        <w:t xml:space="preserve">Интернет страница: www.rdrr.gov.rs </w:t>
      </w:r>
    </w:p>
    <w:p w:rsidR="00716428" w:rsidRDefault="00716428" w:rsidP="00716428">
      <w:pPr>
        <w:jc w:val="both"/>
      </w:pPr>
      <w:r>
        <w:t>Радно време наручиоца:</w:t>
      </w:r>
      <w:r>
        <w:rPr>
          <w:lang w:val="sr-Cyrl-CS"/>
        </w:rPr>
        <w:t xml:space="preserve"> </w:t>
      </w:r>
      <w:r>
        <w:t>7:30 до 15:30 часова</w:t>
      </w: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shd w:val="clear" w:color="auto" w:fill="C6D9F1"/>
        <w:jc w:val="center"/>
        <w:rPr>
          <w:b/>
          <w:bCs/>
          <w:i/>
          <w:iCs/>
          <w:sz w:val="28"/>
          <w:szCs w:val="28"/>
        </w:rPr>
      </w:pPr>
    </w:p>
    <w:p w:rsidR="00716428" w:rsidRDefault="00716428" w:rsidP="00716428">
      <w:pPr>
        <w:shd w:val="clear" w:color="auto" w:fill="C6D9F1"/>
        <w:jc w:val="center"/>
        <w:rPr>
          <w:b/>
          <w:bCs/>
          <w:i/>
          <w:iCs/>
        </w:rPr>
      </w:pPr>
      <w:proofErr w:type="gramStart"/>
      <w:r>
        <w:rPr>
          <w:b/>
          <w:bCs/>
          <w:i/>
          <w:iCs/>
        </w:rPr>
        <w:t>I  ОПШТИ</w:t>
      </w:r>
      <w:proofErr w:type="gramEnd"/>
      <w:r>
        <w:rPr>
          <w:b/>
          <w:bCs/>
          <w:i/>
          <w:iCs/>
        </w:rPr>
        <w:t xml:space="preserve"> ПОДАЦИ О ЈАВНОЈ НАБАВЦИ</w:t>
      </w:r>
    </w:p>
    <w:p w:rsidR="00716428" w:rsidRDefault="00716428" w:rsidP="00716428">
      <w:pPr>
        <w:shd w:val="clear" w:color="auto" w:fill="C6D9F1"/>
        <w:jc w:val="center"/>
        <w:rPr>
          <w:b/>
          <w:bCs/>
          <w:i/>
          <w:iCs/>
          <w:sz w:val="28"/>
          <w:szCs w:val="28"/>
        </w:rPr>
      </w:pPr>
    </w:p>
    <w:p w:rsidR="00716428" w:rsidRDefault="00716428" w:rsidP="00716428">
      <w:pPr>
        <w:jc w:val="both"/>
        <w:rPr>
          <w:b/>
          <w:bCs/>
          <w:i/>
          <w:iCs/>
          <w:sz w:val="28"/>
          <w:szCs w:val="28"/>
        </w:rPr>
      </w:pPr>
    </w:p>
    <w:p w:rsidR="00716428" w:rsidRDefault="00716428" w:rsidP="00716428">
      <w:pPr>
        <w:jc w:val="both"/>
      </w:pPr>
      <w:r>
        <w:rPr>
          <w:b/>
          <w:bCs/>
        </w:rPr>
        <w:t>1.  Предмет јавне набавке</w:t>
      </w:r>
    </w:p>
    <w:p w:rsidR="00716428" w:rsidRDefault="00716428" w:rsidP="00716428">
      <w:pPr>
        <w:jc w:val="both"/>
      </w:pPr>
      <w:r>
        <w:t xml:space="preserve">Предмет јавне набавке </w:t>
      </w:r>
      <w:r>
        <w:rPr>
          <w:lang w:val="sr-Cyrl-RS"/>
        </w:rPr>
        <w:t xml:space="preserve">ЈН МВ </w:t>
      </w:r>
      <w:r>
        <w:t>бр</w:t>
      </w:r>
      <w:r w:rsidR="007F49E1">
        <w:rPr>
          <w:lang w:val="sr-Cyrl-RS"/>
        </w:rPr>
        <w:t>.23/2019-05</w:t>
      </w:r>
      <w:r>
        <w:rPr>
          <w:lang w:val="sr-Cyrl-RS"/>
        </w:rPr>
        <w:t xml:space="preserve"> </w:t>
      </w:r>
      <w:r>
        <w:rPr>
          <w:iCs/>
          <w:lang w:val="sr-Cyrl-RS"/>
        </w:rPr>
        <w:t xml:space="preserve">су </w:t>
      </w:r>
      <w:r w:rsidR="009C01BD">
        <w:rPr>
          <w:lang w:val="sr-Cyrl-RS"/>
        </w:rPr>
        <w:t xml:space="preserve">добра </w:t>
      </w:r>
      <w:proofErr w:type="gramStart"/>
      <w:r w:rsidR="009C01BD">
        <w:rPr>
          <w:lang w:val="sr-Cyrl-RS"/>
        </w:rPr>
        <w:t>-  набавка</w:t>
      </w:r>
      <w:proofErr w:type="gramEnd"/>
      <w:r w:rsidR="009C01BD">
        <w:rPr>
          <w:lang w:val="sr-Cyrl-RS"/>
        </w:rPr>
        <w:t xml:space="preserve"> и замена подних облога у ходницима Дирекције</w:t>
      </w:r>
    </w:p>
    <w:p w:rsidR="009C01BD" w:rsidRDefault="009C01BD" w:rsidP="00716428">
      <w:pPr>
        <w:jc w:val="both"/>
        <w:rPr>
          <w:b/>
          <w:lang w:val="sr-Cyrl-RS"/>
        </w:rPr>
      </w:pPr>
    </w:p>
    <w:p w:rsidR="00716428" w:rsidRDefault="00716428" w:rsidP="00716428">
      <w:pPr>
        <w:jc w:val="both"/>
        <w:rPr>
          <w:b/>
          <w:lang w:val="sr-Cyrl-RS"/>
        </w:rPr>
      </w:pPr>
      <w:r>
        <w:rPr>
          <w:b/>
          <w:lang w:val="sr-Cyrl-RS"/>
        </w:rPr>
        <w:t>Ознака из општег речника набавке:</w:t>
      </w:r>
    </w:p>
    <w:p w:rsidR="00716428" w:rsidRDefault="009C01BD" w:rsidP="00716428">
      <w:pPr>
        <w:jc w:val="both"/>
        <w:rPr>
          <w:lang w:val="sr-Cyrl-RS"/>
        </w:rPr>
      </w:pPr>
      <w:r>
        <w:rPr>
          <w:iCs/>
          <w:lang w:val="sr-Cyrl-RS"/>
        </w:rPr>
        <w:t>45432130</w:t>
      </w:r>
      <w:r w:rsidR="00716428">
        <w:rPr>
          <w:iCs/>
          <w:lang w:val="sr-Cyrl-RS"/>
        </w:rPr>
        <w:t xml:space="preserve"> </w:t>
      </w:r>
      <w:r>
        <w:rPr>
          <w:iCs/>
          <w:lang w:val="sr-Cyrl-RS"/>
        </w:rPr>
        <w:t>– постављање подних облога</w:t>
      </w:r>
      <w:r w:rsidR="00716428">
        <w:rPr>
          <w:iCs/>
          <w:lang w:val="sr-Cyrl-RS"/>
        </w:rPr>
        <w:t>.</w:t>
      </w:r>
    </w:p>
    <w:p w:rsidR="00716428" w:rsidRDefault="00716428" w:rsidP="00716428">
      <w:pPr>
        <w:jc w:val="both"/>
        <w:rPr>
          <w:iCs/>
          <w:lang w:val="sr-Cyrl-RS"/>
        </w:rPr>
      </w:pPr>
    </w:p>
    <w:p w:rsidR="00716428" w:rsidRDefault="00716428" w:rsidP="00716428">
      <w:pPr>
        <w:jc w:val="both"/>
        <w:rPr>
          <w:b/>
          <w:bCs/>
          <w:lang w:val="sr-Cyrl-CS"/>
        </w:rPr>
      </w:pPr>
      <w:r>
        <w:rPr>
          <w:b/>
          <w:iCs/>
          <w:lang w:val="sr-Cyrl-RS"/>
        </w:rPr>
        <w:t>2</w:t>
      </w:r>
      <w:r>
        <w:rPr>
          <w:b/>
          <w:bCs/>
          <w:lang w:val="sr-Cyrl-CS"/>
        </w:rPr>
        <w:t>.</w:t>
      </w:r>
      <w:r>
        <w:rPr>
          <w:b/>
          <w:bCs/>
          <w:i/>
          <w:iCs/>
          <w:lang w:val="sr-Cyrl-CS"/>
        </w:rPr>
        <w:t xml:space="preserve"> </w:t>
      </w:r>
      <w:r>
        <w:rPr>
          <w:b/>
          <w:bCs/>
          <w:lang w:val="sr-Cyrl-CS"/>
        </w:rPr>
        <w:t>Партије</w:t>
      </w:r>
    </w:p>
    <w:p w:rsidR="00716428" w:rsidRDefault="00716428" w:rsidP="00716428">
      <w:pPr>
        <w:jc w:val="both"/>
        <w:rPr>
          <w:bCs/>
          <w:iCs/>
          <w:lang w:val="sr-Cyrl-RS"/>
        </w:rPr>
      </w:pPr>
      <w:r>
        <w:rPr>
          <w:bCs/>
          <w:iCs/>
        </w:rPr>
        <w:t xml:space="preserve">Предмет јавне набавке </w:t>
      </w:r>
      <w:r>
        <w:rPr>
          <w:bCs/>
          <w:iCs/>
          <w:lang w:val="sr-Cyrl-RS"/>
        </w:rPr>
        <w:t xml:space="preserve">није </w:t>
      </w:r>
      <w:r>
        <w:rPr>
          <w:bCs/>
          <w:iCs/>
        </w:rPr>
        <w:t>обликован у више партија</w:t>
      </w:r>
      <w:r>
        <w:rPr>
          <w:bCs/>
          <w:iCs/>
          <w:lang w:val="sr-Cyrl-RS"/>
        </w:rPr>
        <w:t>.</w:t>
      </w:r>
    </w:p>
    <w:p w:rsidR="00716428" w:rsidRDefault="00716428" w:rsidP="00716428">
      <w:pPr>
        <w:jc w:val="both"/>
        <w:rPr>
          <w:b/>
          <w:lang w:val="sr-Cyrl-RS"/>
        </w:rPr>
      </w:pPr>
    </w:p>
    <w:p w:rsidR="00716428" w:rsidRDefault="00716428" w:rsidP="00716428">
      <w:pPr>
        <w:jc w:val="both"/>
      </w:pPr>
      <w:r>
        <w:rPr>
          <w:b/>
          <w:bCs/>
        </w:rPr>
        <w:t>3. Врста поступка јавне набавке</w:t>
      </w:r>
    </w:p>
    <w:p w:rsidR="00716428" w:rsidRDefault="00716428" w:rsidP="00716428">
      <w:pPr>
        <w:jc w:val="both"/>
      </w:pPr>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16428" w:rsidRDefault="00716428" w:rsidP="00716428">
      <w:pPr>
        <w:jc w:val="both"/>
      </w:pPr>
    </w:p>
    <w:p w:rsidR="00716428" w:rsidRDefault="00716428" w:rsidP="00716428">
      <w:pPr>
        <w:jc w:val="both"/>
        <w:rPr>
          <w:b/>
          <w:bCs/>
          <w:i/>
          <w:iCs/>
        </w:rPr>
      </w:pPr>
      <w:r>
        <w:rPr>
          <w:b/>
          <w:bCs/>
        </w:rPr>
        <w:t>4.</w:t>
      </w:r>
      <w:r>
        <w:rPr>
          <w:b/>
          <w:bCs/>
          <w:iCs/>
        </w:rPr>
        <w:t xml:space="preserve"> Напомена</w:t>
      </w:r>
      <w:r>
        <w:rPr>
          <w:b/>
          <w:bCs/>
          <w:iCs/>
          <w:lang w:val="ru-RU"/>
        </w:rPr>
        <w:t xml:space="preserve"> </w:t>
      </w:r>
      <w:r>
        <w:rPr>
          <w:b/>
          <w:bCs/>
          <w:iCs/>
        </w:rPr>
        <w:t>уколико је у питању резервисана јавна набавка</w:t>
      </w:r>
    </w:p>
    <w:p w:rsidR="00716428" w:rsidRDefault="00716428" w:rsidP="00716428">
      <w:pPr>
        <w:jc w:val="both"/>
        <w:rPr>
          <w:iCs/>
          <w:color w:val="auto"/>
          <w:lang w:val="sr-Cyrl-CS"/>
        </w:rPr>
      </w:pPr>
      <w:r>
        <w:rPr>
          <w:iCs/>
          <w:lang w:val="sr-Cyrl-CS"/>
        </w:rPr>
        <w:t>Н</w:t>
      </w:r>
      <w:r>
        <w:rPr>
          <w:iCs/>
        </w:rPr>
        <w:t>аручилац</w:t>
      </w:r>
      <w:r>
        <w:rPr>
          <w:iCs/>
          <w:lang w:val="sr-Cyrl-CS"/>
        </w:rPr>
        <w:t xml:space="preserve"> не </w:t>
      </w:r>
      <w:r>
        <w:rPr>
          <w:iCs/>
        </w:rPr>
        <w:t xml:space="preserve">спроводи резервисану јавну </w:t>
      </w:r>
      <w:r>
        <w:rPr>
          <w:iCs/>
          <w:color w:val="auto"/>
        </w:rPr>
        <w:t>наба</w:t>
      </w:r>
      <w:r>
        <w:rPr>
          <w:iCs/>
          <w:color w:val="auto"/>
          <w:lang w:val="sr-Cyrl-RS"/>
        </w:rPr>
        <w:t>в</w:t>
      </w:r>
      <w:r>
        <w:rPr>
          <w:iCs/>
          <w:color w:val="auto"/>
        </w:rPr>
        <w:t>ку</w:t>
      </w:r>
      <w:r>
        <w:rPr>
          <w:iCs/>
          <w:color w:val="auto"/>
          <w:lang w:val="sr-Cyrl-CS"/>
        </w:rPr>
        <w:t>.</w:t>
      </w:r>
    </w:p>
    <w:p w:rsidR="00716428" w:rsidRDefault="00716428" w:rsidP="00716428">
      <w:pPr>
        <w:jc w:val="both"/>
      </w:pPr>
    </w:p>
    <w:p w:rsidR="00716428" w:rsidRDefault="00716428" w:rsidP="00716428">
      <w:pPr>
        <w:jc w:val="both"/>
      </w:pPr>
      <w:r>
        <w:rPr>
          <w:b/>
          <w:bCs/>
        </w:rPr>
        <w:t xml:space="preserve">5. Контакт (лице или служба) </w:t>
      </w:r>
    </w:p>
    <w:p w:rsidR="00716428" w:rsidRDefault="00716428" w:rsidP="00716428">
      <w:pPr>
        <w:jc w:val="both"/>
        <w:rPr>
          <w:lang w:val="sr-Cyrl-CS"/>
        </w:rPr>
      </w:pPr>
      <w:r>
        <w:t>Контакт</w:t>
      </w:r>
      <w:r>
        <w:rPr>
          <w:lang w:val="sr-Cyrl-RS"/>
        </w:rPr>
        <w:t xml:space="preserve"> лица</w:t>
      </w:r>
      <w:r>
        <w:t>:</w:t>
      </w:r>
      <w:r>
        <w:rPr>
          <w:lang w:val="sr-Cyrl-RS"/>
        </w:rPr>
        <w:t xml:space="preserve"> Драган С</w:t>
      </w:r>
      <w:r w:rsidR="009C01BD">
        <w:rPr>
          <w:lang w:val="sr-Cyrl-RS"/>
        </w:rPr>
        <w:t>ретеновић и Предраг Ђорић</w:t>
      </w:r>
      <w:r>
        <w:rPr>
          <w:lang w:val="sr-Cyrl-RS"/>
        </w:rPr>
        <w:t>.</w:t>
      </w:r>
    </w:p>
    <w:p w:rsidR="00716428" w:rsidRDefault="00716428" w:rsidP="00716428">
      <w:pPr>
        <w:jc w:val="both"/>
        <w:rPr>
          <w:bCs/>
          <w:color w:val="auto"/>
          <w:lang w:val="sr-Latn-RS"/>
        </w:rPr>
      </w:pPr>
      <w:r>
        <w:rPr>
          <w:lang w:val="sr-Cyrl-CS"/>
        </w:rPr>
        <w:t>Е - mail адресе:</w:t>
      </w:r>
      <w:r>
        <w:rPr>
          <w:color w:val="auto"/>
          <w:lang w:val="sr-Cyrl-CS"/>
        </w:rPr>
        <w:t xml:space="preserve"> </w:t>
      </w:r>
      <w:hyperlink r:id="rId10" w:history="1">
        <w:r>
          <w:rPr>
            <w:rStyle w:val="Hyperlink"/>
            <w:lang w:val="sr-Latn-RS"/>
          </w:rPr>
          <w:t>dragan.sretenovic@rdrr.gov.rs</w:t>
        </w:r>
      </w:hyperlink>
      <w:r>
        <w:rPr>
          <w:color w:val="auto"/>
          <w:lang w:val="sr-Latn-RS"/>
        </w:rPr>
        <w:t xml:space="preserve">; </w:t>
      </w:r>
      <w:hyperlink r:id="rId11" w:history="1">
        <w:r w:rsidR="00CF725E" w:rsidRPr="00BB4428">
          <w:rPr>
            <w:rStyle w:val="Hyperlink"/>
            <w:lang w:val="sr-Latn-RS"/>
          </w:rPr>
          <w:t>predrag.djoric@rdrr.gov.rs</w:t>
        </w:r>
      </w:hyperlink>
      <w:r w:rsidR="00CF725E">
        <w:rPr>
          <w:bCs/>
          <w:color w:val="auto"/>
          <w:lang w:val="sr-Latn-RS"/>
        </w:rPr>
        <w:t xml:space="preserve"> </w:t>
      </w:r>
    </w:p>
    <w:p w:rsidR="00716428" w:rsidRDefault="00716428" w:rsidP="00716428">
      <w:pPr>
        <w:jc w:val="both"/>
        <w:rPr>
          <w:bCs/>
          <w:color w:val="auto"/>
          <w:lang w:val="sr-Cyrl-CS"/>
        </w:rPr>
      </w:pPr>
    </w:p>
    <w:p w:rsidR="00716428" w:rsidRDefault="00716428" w:rsidP="00716428">
      <w:pPr>
        <w:jc w:val="both"/>
        <w:rPr>
          <w:bCs/>
          <w:lang w:val="sr-Cyrl-CS"/>
        </w:rPr>
      </w:pPr>
    </w:p>
    <w:p w:rsidR="00716428" w:rsidRDefault="00716428" w:rsidP="00716428">
      <w:pPr>
        <w:jc w:val="both"/>
        <w:rPr>
          <w:bCs/>
          <w:lang w:val="sr-Cyrl-CS"/>
        </w:rPr>
      </w:pPr>
    </w:p>
    <w:p w:rsidR="00716428" w:rsidRDefault="00716428" w:rsidP="00716428">
      <w:pPr>
        <w:jc w:val="both"/>
        <w:rPr>
          <w:bCs/>
          <w:lang w:val="sr-Cyrl-CS"/>
        </w:rPr>
      </w:pPr>
    </w:p>
    <w:p w:rsidR="00716428" w:rsidRDefault="00716428" w:rsidP="00716428">
      <w:pPr>
        <w:jc w:val="both"/>
        <w:rPr>
          <w:bCs/>
          <w:lang w:val="sr-Cyrl-CS"/>
        </w:rPr>
      </w:pPr>
    </w:p>
    <w:p w:rsidR="00716428" w:rsidRDefault="00716428" w:rsidP="00716428">
      <w:pPr>
        <w:jc w:val="both"/>
        <w:rPr>
          <w:bCs/>
          <w:lang w:val="sr-Cyrl-CS"/>
        </w:rPr>
      </w:pPr>
    </w:p>
    <w:p w:rsidR="00716428" w:rsidRDefault="00716428" w:rsidP="00716428">
      <w:pPr>
        <w:jc w:val="both"/>
        <w:rPr>
          <w:bCs/>
          <w:lang w:val="sr-Cyrl-CS"/>
        </w:rPr>
      </w:pPr>
    </w:p>
    <w:p w:rsidR="00716428" w:rsidRDefault="00716428" w:rsidP="00716428">
      <w:pPr>
        <w:jc w:val="both"/>
        <w:rPr>
          <w:bCs/>
          <w:lang w:val="sr-Cyrl-CS"/>
        </w:rPr>
      </w:pP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jc w:val="both"/>
        <w:rPr>
          <w:rFonts w:eastAsia="TimesNewRomanPSMT"/>
          <w:lang w:val="sr-Cyrl-RS"/>
        </w:rPr>
      </w:pPr>
    </w:p>
    <w:p w:rsidR="00716428" w:rsidRDefault="00716428" w:rsidP="00716428">
      <w:pPr>
        <w:jc w:val="both"/>
        <w:rPr>
          <w:i/>
          <w:iCs/>
        </w:rPr>
      </w:pPr>
    </w:p>
    <w:p w:rsidR="00716428" w:rsidRDefault="00716428" w:rsidP="00716428">
      <w:pPr>
        <w:shd w:val="clear" w:color="auto" w:fill="C6D9F1"/>
        <w:jc w:val="center"/>
        <w:rPr>
          <w:b/>
          <w:bCs/>
          <w:i/>
          <w:iCs/>
        </w:rPr>
      </w:pPr>
      <w:proofErr w:type="gramStart"/>
      <w:r>
        <w:rPr>
          <w:b/>
          <w:bCs/>
          <w:i/>
          <w:iCs/>
        </w:rPr>
        <w:lastRenderedPageBreak/>
        <w:t>II  ВРСТА</w:t>
      </w:r>
      <w:proofErr w:type="gramEnd"/>
      <w:r>
        <w:rPr>
          <w:b/>
          <w:bCs/>
          <w:i/>
          <w:iCs/>
        </w:rPr>
        <w:t xml:space="preserve">, ТЕХНИЧКЕ КАРАКТЕРИСТИКЕ, КВАЛИТЕТ, КОЛИЧИНА И ОПИС </w:t>
      </w:r>
      <w:r>
        <w:rPr>
          <w:b/>
          <w:bCs/>
          <w:i/>
          <w:iCs/>
          <w:lang w:val="sr-Cyrl-RS"/>
        </w:rPr>
        <w:t>УСЛУГА</w:t>
      </w:r>
      <w:r>
        <w:rPr>
          <w:b/>
          <w:bCs/>
          <w:i/>
          <w:iCs/>
        </w:rPr>
        <w:t xml:space="preserve">, НАЧИН ОБЕЗБЕЂИВАЊА ГАРАНЦИЈЕ КВАЛИТЕТА, </w:t>
      </w:r>
      <w:r>
        <w:rPr>
          <w:b/>
          <w:bCs/>
          <w:i/>
          <w:iCs/>
          <w:lang w:val="sr-Cyrl-RS"/>
        </w:rPr>
        <w:t xml:space="preserve">МЕСТО И </w:t>
      </w:r>
      <w:r>
        <w:rPr>
          <w:b/>
          <w:bCs/>
          <w:i/>
          <w:iCs/>
        </w:rPr>
        <w:t>РОК ИЗВРШЕЊА УСЛУГЕ, ЕВЕНТУАЛНЕ ДОДАТНЕ УСЛУГЕ И СЛ.</w:t>
      </w:r>
    </w:p>
    <w:p w:rsidR="00716428" w:rsidRDefault="00716428" w:rsidP="00716428">
      <w:pPr>
        <w:shd w:val="clear" w:color="auto" w:fill="C6D9F1"/>
        <w:jc w:val="center"/>
        <w:rPr>
          <w:b/>
          <w:bCs/>
          <w:i/>
          <w:iCs/>
        </w:rPr>
      </w:pPr>
    </w:p>
    <w:p w:rsidR="00716428" w:rsidRDefault="00716428" w:rsidP="00716428"/>
    <w:p w:rsidR="00716428" w:rsidRDefault="00716428" w:rsidP="00716428">
      <w:pPr>
        <w:jc w:val="both"/>
        <w:rPr>
          <w:i/>
          <w:iCs/>
        </w:rPr>
      </w:pPr>
    </w:p>
    <w:p w:rsidR="00CF725E" w:rsidRDefault="00CF725E" w:rsidP="00CF725E">
      <w:pPr>
        <w:spacing w:after="120"/>
        <w:jc w:val="both"/>
        <w:rPr>
          <w:rFonts w:cs="Arial"/>
          <w:b/>
          <w:color w:val="auto"/>
          <w:lang w:eastAsia="en-US"/>
        </w:rPr>
      </w:pPr>
      <w:r>
        <w:rPr>
          <w:rFonts w:cs="Arial"/>
          <w:b/>
          <w:iCs/>
        </w:rPr>
        <w:t xml:space="preserve">I. ВРСТА </w:t>
      </w:r>
      <w:r>
        <w:rPr>
          <w:rFonts w:cs="Arial"/>
          <w:b/>
          <w:iCs/>
          <w:lang w:val="sr-Cyrl-RS"/>
        </w:rPr>
        <w:t>И ОПИС ДОБРА</w:t>
      </w:r>
      <w:r>
        <w:rPr>
          <w:rFonts w:cs="Arial"/>
          <w:b/>
          <w:iCs/>
        </w:rPr>
        <w:t>:</w:t>
      </w:r>
      <w:r>
        <w:rPr>
          <w:rFonts w:cs="Arial"/>
          <w:b/>
        </w:rPr>
        <w:t xml:space="preserve"> </w:t>
      </w:r>
    </w:p>
    <w:p w:rsidR="00CF725E" w:rsidRDefault="00CF725E" w:rsidP="00CF725E">
      <w:pPr>
        <w:spacing w:after="120"/>
        <w:jc w:val="both"/>
        <w:rPr>
          <w:rFonts w:cs="Arial"/>
          <w:lang w:val="sr-Cyrl-RS"/>
        </w:rPr>
      </w:pPr>
      <w:r>
        <w:rPr>
          <w:lang w:val="sr-Cyrl-RS"/>
        </w:rPr>
        <w:t>Набавка и замена подних облога у ходницима дирекције</w:t>
      </w:r>
      <w:r>
        <w:rPr>
          <w:rFonts w:cs="Arial"/>
          <w:lang w:val="sr-Cyrl-RS"/>
        </w:rPr>
        <w:t>, састоји се из:</w:t>
      </w:r>
    </w:p>
    <w:p w:rsidR="00CF725E" w:rsidRDefault="00CF725E" w:rsidP="00CF725E">
      <w:pPr>
        <w:widowControl w:val="0"/>
        <w:numPr>
          <w:ilvl w:val="0"/>
          <w:numId w:val="4"/>
        </w:numPr>
        <w:spacing w:after="120" w:line="240" w:lineRule="auto"/>
        <w:jc w:val="both"/>
        <w:rPr>
          <w:rFonts w:cs="Arial"/>
          <w:lang w:val="sr-Cyrl-RS"/>
        </w:rPr>
      </w:pPr>
      <w:r>
        <w:rPr>
          <w:rFonts w:cs="Arial"/>
          <w:lang w:val="sr-Cyrl-RS"/>
        </w:rPr>
        <w:t xml:space="preserve">Скидање старог гуменог пода и етисона као и  одлагање на унапред одређено место (депонија). Уклањање остатака лепка брушењем адекватним алатом. Површина је 527 </w:t>
      </w:r>
      <w:r>
        <w:rPr>
          <w:rFonts w:cs="Arial"/>
          <w:lang w:val="sr-Latn-RS"/>
        </w:rPr>
        <w:t>m</w:t>
      </w:r>
      <w:r>
        <w:rPr>
          <w:lang w:val="sr-Latn-RS"/>
        </w:rPr>
        <w:t>²</w:t>
      </w:r>
      <w:r>
        <w:rPr>
          <w:rFonts w:cs="Arial"/>
          <w:lang w:val="sr-Latn-RS"/>
        </w:rPr>
        <w:t>.</w:t>
      </w:r>
    </w:p>
    <w:p w:rsidR="00CF725E" w:rsidRDefault="00CF725E" w:rsidP="00CF725E">
      <w:pPr>
        <w:widowControl w:val="0"/>
        <w:numPr>
          <w:ilvl w:val="0"/>
          <w:numId w:val="4"/>
        </w:numPr>
        <w:spacing w:after="120" w:line="240" w:lineRule="auto"/>
        <w:jc w:val="both"/>
        <w:rPr>
          <w:rFonts w:cs="Arial"/>
          <w:lang w:val="sr-Cyrl-RS"/>
        </w:rPr>
      </w:pPr>
      <w:r>
        <w:rPr>
          <w:rFonts w:cs="Arial"/>
          <w:lang w:val="sr-Cyrl-RS"/>
        </w:rPr>
        <w:t xml:space="preserve">Припрема подлоге за полагање пода брушењем, усисавањем, наношењем прајмера и изливањем равнајуће масе у дебљини 2–3 </w:t>
      </w:r>
      <w:r>
        <w:rPr>
          <w:rFonts w:cs="Arial"/>
          <w:lang w:val="sr-Latn-RS"/>
        </w:rPr>
        <w:t>mm</w:t>
      </w:r>
      <w:r>
        <w:rPr>
          <w:rFonts w:cs="Arial"/>
          <w:lang w:val="sr-Cyrl-RS"/>
        </w:rPr>
        <w:t xml:space="preserve">. Равнајућа маса треба да има минимум притисну чврстоћу од 35 </w:t>
      </w:r>
      <w:r>
        <w:rPr>
          <w:rFonts w:cs="Arial"/>
          <w:lang w:val="sr-Latn-RS"/>
        </w:rPr>
        <w:t>MPa.</w:t>
      </w:r>
      <w:r>
        <w:rPr>
          <w:rFonts w:cs="Arial"/>
          <w:lang w:val="sr-Cyrl-RS"/>
        </w:rPr>
        <w:t xml:space="preserve"> Површина је 97 </w:t>
      </w:r>
      <w:r>
        <w:rPr>
          <w:rFonts w:cs="Arial"/>
          <w:lang w:val="sr-Latn-RS"/>
        </w:rPr>
        <w:t>m</w:t>
      </w:r>
      <w:r>
        <w:rPr>
          <w:lang w:val="sr-Latn-RS"/>
        </w:rPr>
        <w:t>²</w:t>
      </w:r>
      <w:r>
        <w:rPr>
          <w:rFonts w:cs="Arial"/>
          <w:lang w:val="sr-Latn-RS"/>
        </w:rPr>
        <w:t>.</w:t>
      </w:r>
    </w:p>
    <w:p w:rsidR="00CF725E" w:rsidRDefault="00CF725E" w:rsidP="00CF725E">
      <w:pPr>
        <w:widowControl w:val="0"/>
        <w:numPr>
          <w:ilvl w:val="0"/>
          <w:numId w:val="4"/>
        </w:numPr>
        <w:spacing w:after="120" w:line="240" w:lineRule="auto"/>
        <w:jc w:val="both"/>
        <w:rPr>
          <w:rFonts w:cs="Arial"/>
          <w:lang w:val="sr-Cyrl-RS"/>
        </w:rPr>
      </w:pPr>
      <w:r>
        <w:rPr>
          <w:rFonts w:cs="Arial"/>
          <w:lang w:val="sr-Cyrl-RS"/>
        </w:rPr>
        <w:t xml:space="preserve">Лепљење ПВЦ ЛВТ пода у плочама, у две боје, типа </w:t>
      </w:r>
      <w:r>
        <w:rPr>
          <w:rFonts w:cs="Arial"/>
          <w:lang w:val="sr-Latn-RS"/>
        </w:rPr>
        <w:t xml:space="preserve">Gerflor Creation 55 Bloom Uni Taupe 0868 </w:t>
      </w:r>
      <w:r>
        <w:rPr>
          <w:rFonts w:cs="Arial"/>
          <w:lang w:val="sr-Cyrl-RS"/>
        </w:rPr>
        <w:t>и</w:t>
      </w:r>
      <w:r>
        <w:rPr>
          <w:rFonts w:cs="Arial"/>
          <w:lang w:val="sr-Latn-RS"/>
        </w:rPr>
        <w:t xml:space="preserve"> Bloom Taupe 0866 или еквивалент</w:t>
      </w:r>
      <w:r w:rsidR="002B1A4D">
        <w:rPr>
          <w:rFonts w:cs="Arial"/>
          <w:lang w:val="sr-Cyrl-RS"/>
        </w:rPr>
        <w:t>н</w:t>
      </w:r>
      <w:r>
        <w:rPr>
          <w:rFonts w:cs="Arial"/>
          <w:lang w:val="sr-Latn-RS"/>
        </w:rPr>
        <w:t xml:space="preserve">о, одговарајућим еколошким лепилом, уз украјање по ивицама. </w:t>
      </w:r>
      <w:r>
        <w:rPr>
          <w:rFonts w:cs="Arial"/>
          <w:lang w:val="sr-Cyrl-RS"/>
        </w:rPr>
        <w:t>ЛВТ под треба да има следеће карактеристике:</w:t>
      </w:r>
      <w:r>
        <w:rPr>
          <w:rFonts w:cs="Arial"/>
          <w:lang w:val="sr-Latn-RS"/>
        </w:rPr>
        <w:t xml:space="preserve"> </w:t>
      </w:r>
    </w:p>
    <w:p w:rsidR="00CF725E" w:rsidRDefault="00CF725E" w:rsidP="00CF725E">
      <w:pPr>
        <w:ind w:left="720" w:right="-45"/>
        <w:contextualSpacing/>
        <w:rPr>
          <w:bCs/>
          <w:lang w:val="en-GB"/>
        </w:rPr>
      </w:pPr>
      <w:r>
        <w:rPr>
          <w:bCs/>
        </w:rPr>
        <w:t>Дебљина пода 2</w:t>
      </w:r>
      <w:proofErr w:type="gramStart"/>
      <w:r>
        <w:rPr>
          <w:bCs/>
        </w:rPr>
        <w:t>,50</w:t>
      </w:r>
      <w:proofErr w:type="gramEnd"/>
      <w:r>
        <w:rPr>
          <w:bCs/>
        </w:rPr>
        <w:t xml:space="preserve"> мм</w:t>
      </w:r>
    </w:p>
    <w:p w:rsidR="00CF725E" w:rsidRDefault="00CF725E" w:rsidP="00CF725E">
      <w:pPr>
        <w:ind w:left="720" w:right="-45"/>
        <w:contextualSpacing/>
        <w:rPr>
          <w:bCs/>
        </w:rPr>
      </w:pPr>
      <w:r>
        <w:rPr>
          <w:bCs/>
        </w:rPr>
        <w:t>Формат пода 61x61 цм</w:t>
      </w:r>
    </w:p>
    <w:p w:rsidR="00CF725E" w:rsidRDefault="00CF725E" w:rsidP="00CF725E">
      <w:pPr>
        <w:ind w:left="720" w:right="-45"/>
        <w:contextualSpacing/>
        <w:rPr>
          <w:bCs/>
        </w:rPr>
      </w:pPr>
      <w:r>
        <w:rPr>
          <w:bCs/>
        </w:rPr>
        <w:t>Дебљина хабајућег слоја 0,55мм, ЕН ИСО 24340</w:t>
      </w:r>
    </w:p>
    <w:p w:rsidR="00CF725E" w:rsidRDefault="00CF725E" w:rsidP="00CF725E">
      <w:pPr>
        <w:ind w:left="720" w:right="-45"/>
        <w:contextualSpacing/>
        <w:rPr>
          <w:bCs/>
        </w:rPr>
      </w:pPr>
      <w:r>
        <w:rPr>
          <w:bCs/>
        </w:rPr>
        <w:t>Тежина пода 4410гр/м</w:t>
      </w:r>
      <w:r>
        <w:rPr>
          <w:bCs/>
          <w:vertAlign w:val="superscript"/>
        </w:rPr>
        <w:t>2</w:t>
      </w:r>
      <w:r>
        <w:rPr>
          <w:bCs/>
        </w:rPr>
        <w:t>, ЕН ИСО 23997</w:t>
      </w:r>
    </w:p>
    <w:p w:rsidR="00CF725E" w:rsidRDefault="00CF725E" w:rsidP="00CF725E">
      <w:pPr>
        <w:ind w:left="720" w:right="-45"/>
        <w:contextualSpacing/>
        <w:rPr>
          <w:bCs/>
        </w:rPr>
      </w:pPr>
      <w:r>
        <w:rPr>
          <w:bCs/>
        </w:rPr>
        <w:t>Цертификација FLOORSCORE™</w:t>
      </w:r>
    </w:p>
    <w:p w:rsidR="00CF725E" w:rsidRDefault="00CF725E" w:rsidP="00CF725E">
      <w:pPr>
        <w:ind w:left="720" w:right="-45"/>
        <w:contextualSpacing/>
        <w:rPr>
          <w:bCs/>
        </w:rPr>
      </w:pPr>
      <w:r>
        <w:rPr>
          <w:bCs/>
        </w:rPr>
        <w:t>Класификација 33-42, ЕН ИСО 10874</w:t>
      </w:r>
    </w:p>
    <w:p w:rsidR="00CF725E" w:rsidRDefault="00CF725E" w:rsidP="00CF725E">
      <w:pPr>
        <w:ind w:left="720" w:right="-45"/>
        <w:contextualSpacing/>
        <w:rPr>
          <w:bCs/>
        </w:rPr>
      </w:pPr>
      <w:r>
        <w:rPr>
          <w:bCs/>
        </w:rPr>
        <w:t>Реакција на ватру Bfl-s1, ЕН 13501-1</w:t>
      </w:r>
    </w:p>
    <w:p w:rsidR="00CF725E" w:rsidRDefault="00CF725E" w:rsidP="00CF725E">
      <w:pPr>
        <w:ind w:left="720" w:right="-45"/>
        <w:contextualSpacing/>
        <w:rPr>
          <w:bCs/>
        </w:rPr>
      </w:pPr>
      <w:r>
        <w:rPr>
          <w:bCs/>
        </w:rPr>
        <w:t>Противклизност Р10, ДИН 51130</w:t>
      </w:r>
    </w:p>
    <w:p w:rsidR="00CF725E" w:rsidRDefault="00CF725E" w:rsidP="00CF725E">
      <w:pPr>
        <w:ind w:left="720" w:right="-45"/>
        <w:contextualSpacing/>
        <w:rPr>
          <w:bCs/>
        </w:rPr>
      </w:pPr>
      <w:r>
        <w:rPr>
          <w:bCs/>
        </w:rPr>
        <w:t>Абразивна група Т, ЕН 660.2</w:t>
      </w:r>
    </w:p>
    <w:p w:rsidR="00CF725E" w:rsidRDefault="00CF725E" w:rsidP="00CF725E">
      <w:pPr>
        <w:ind w:left="720" w:right="-45"/>
        <w:contextualSpacing/>
        <w:rPr>
          <w:bCs/>
        </w:rPr>
      </w:pPr>
      <w:r>
        <w:rPr>
          <w:bCs/>
        </w:rPr>
        <w:t>Т</w:t>
      </w:r>
      <w:r>
        <w:rPr>
          <w:bCs/>
          <w:lang w:val="sr-Latn-RS"/>
        </w:rPr>
        <w:t xml:space="preserve">ype binder content </w:t>
      </w:r>
      <w:r>
        <w:rPr>
          <w:bCs/>
        </w:rPr>
        <w:t>група И, ИСО 10582</w:t>
      </w:r>
    </w:p>
    <w:p w:rsidR="00CF725E" w:rsidRDefault="00CF725E" w:rsidP="00CF725E">
      <w:pPr>
        <w:ind w:left="720" w:right="-45"/>
        <w:contextualSpacing/>
        <w:rPr>
          <w:bCs/>
        </w:rPr>
      </w:pPr>
      <w:r>
        <w:rPr>
          <w:bCs/>
        </w:rPr>
        <w:t xml:space="preserve">УВ стабилност ≥ </w:t>
      </w:r>
      <w:proofErr w:type="gramStart"/>
      <w:r>
        <w:rPr>
          <w:bCs/>
        </w:rPr>
        <w:t>6 ,</w:t>
      </w:r>
      <w:proofErr w:type="gramEnd"/>
      <w:r>
        <w:rPr>
          <w:bCs/>
        </w:rPr>
        <w:t xml:space="preserve"> ЕН 20 105 - Б02</w:t>
      </w:r>
    </w:p>
    <w:p w:rsidR="00CF725E" w:rsidRDefault="00CF725E" w:rsidP="00CF725E">
      <w:pPr>
        <w:ind w:left="720" w:right="-45"/>
        <w:contextualSpacing/>
        <w:rPr>
          <w:bCs/>
        </w:rPr>
      </w:pPr>
      <w:r>
        <w:rPr>
          <w:bCs/>
        </w:rPr>
        <w:t>Површински третман ПУР+МАТТ</w:t>
      </w:r>
    </w:p>
    <w:p w:rsidR="00CF725E" w:rsidRDefault="00CF725E" w:rsidP="00CF725E">
      <w:pPr>
        <w:ind w:left="720" w:right="-45"/>
        <w:contextualSpacing/>
        <w:rPr>
          <w:bCs/>
        </w:rPr>
      </w:pPr>
      <w:r>
        <w:rPr>
          <w:bCs/>
        </w:rPr>
        <w:t xml:space="preserve">TVOC (после 28 дана) &lt;10 </w:t>
      </w:r>
      <w:r>
        <w:t>µg</w:t>
      </w:r>
      <w:r>
        <w:rPr>
          <w:bCs/>
        </w:rPr>
        <w:t>/</w:t>
      </w:r>
      <w:proofErr w:type="gramStart"/>
      <w:r>
        <w:rPr>
          <w:bCs/>
        </w:rPr>
        <w:t>м</w:t>
      </w:r>
      <w:r>
        <w:rPr>
          <w:bCs/>
          <w:vertAlign w:val="superscript"/>
        </w:rPr>
        <w:t>3</w:t>
      </w:r>
      <w:r>
        <w:rPr>
          <w:bCs/>
        </w:rPr>
        <w:t xml:space="preserve"> ,</w:t>
      </w:r>
      <w:proofErr w:type="gramEnd"/>
      <w:r>
        <w:rPr>
          <w:bCs/>
        </w:rPr>
        <w:t xml:space="preserve"> ИСО 16000-6</w:t>
      </w:r>
    </w:p>
    <w:p w:rsidR="00CF725E" w:rsidRDefault="00CF725E" w:rsidP="00CF725E">
      <w:pPr>
        <w:ind w:left="720" w:right="-45"/>
        <w:contextualSpacing/>
        <w:rPr>
          <w:bCs/>
        </w:rPr>
      </w:pPr>
      <w:r>
        <w:rPr>
          <w:rFonts w:cs="Arial"/>
          <w:lang w:val="sr-Cyrl-RS"/>
        </w:rPr>
        <w:t xml:space="preserve">Површина је 97 </w:t>
      </w:r>
      <w:r>
        <w:rPr>
          <w:rFonts w:cs="Arial"/>
          <w:lang w:val="sr-Latn-RS"/>
        </w:rPr>
        <w:t>m</w:t>
      </w:r>
      <w:r>
        <w:rPr>
          <w:lang w:val="sr-Latn-RS"/>
        </w:rPr>
        <w:t>²</w:t>
      </w:r>
      <w:r>
        <w:rPr>
          <w:rFonts w:cs="Arial"/>
          <w:lang w:val="sr-Latn-RS"/>
        </w:rPr>
        <w:t>.</w:t>
      </w:r>
    </w:p>
    <w:p w:rsidR="00CF725E" w:rsidRDefault="00CF725E" w:rsidP="00CF725E">
      <w:pPr>
        <w:ind w:left="720" w:right="-45"/>
        <w:contextualSpacing/>
        <w:rPr>
          <w:bCs/>
        </w:rPr>
      </w:pPr>
    </w:p>
    <w:p w:rsidR="00CF725E" w:rsidRDefault="00CF725E" w:rsidP="00CF725E">
      <w:pPr>
        <w:widowControl w:val="0"/>
        <w:numPr>
          <w:ilvl w:val="0"/>
          <w:numId w:val="4"/>
        </w:numPr>
        <w:spacing w:line="240" w:lineRule="auto"/>
        <w:ind w:right="-45"/>
        <w:contextualSpacing/>
        <w:rPr>
          <w:bCs/>
          <w:lang w:val="sr-Cyrl-RS"/>
        </w:rPr>
      </w:pPr>
      <w:r>
        <w:rPr>
          <w:bCs/>
          <w:lang w:val="sr-Cyrl-RS"/>
        </w:rPr>
        <w:t>Поставка ПВЦ ЛВТ пода у плочама „CLIC“ системом, у две боје, типа Gerflor Creation 55 Bloom Uni Taupe 0868 и Bloom Taupe 0866</w:t>
      </w:r>
      <w:r>
        <w:rPr>
          <w:bCs/>
          <w:lang w:val="sr-Latn-RS"/>
        </w:rPr>
        <w:t xml:space="preserve"> </w:t>
      </w:r>
      <w:r>
        <w:rPr>
          <w:rFonts w:cs="Arial"/>
          <w:lang w:val="sr-Latn-RS"/>
        </w:rPr>
        <w:t>или еквивалент</w:t>
      </w:r>
      <w:r w:rsidR="008B14BC">
        <w:rPr>
          <w:rFonts w:cs="Arial"/>
          <w:lang w:val="sr-Cyrl-RS"/>
        </w:rPr>
        <w:t>н</w:t>
      </w:r>
      <w:r>
        <w:rPr>
          <w:rFonts w:cs="Arial"/>
          <w:lang w:val="sr-Latn-RS"/>
        </w:rPr>
        <w:t>о</w:t>
      </w:r>
      <w:r>
        <w:rPr>
          <w:bCs/>
          <w:lang w:val="sr-Cyrl-RS"/>
        </w:rPr>
        <w:t>. Под се поставља без лепљења, уз украјање по ивицама. ЛВТ под треба да има следеће карактеристике:</w:t>
      </w:r>
      <w:r>
        <w:rPr>
          <w:bCs/>
          <w:lang w:val="sr-Latn-RS"/>
        </w:rPr>
        <w:t xml:space="preserve"> </w:t>
      </w:r>
    </w:p>
    <w:p w:rsidR="00CF725E" w:rsidRDefault="00CF725E" w:rsidP="00CF725E">
      <w:pPr>
        <w:ind w:left="720" w:right="-45"/>
        <w:contextualSpacing/>
        <w:rPr>
          <w:bCs/>
          <w:lang w:val="sr-Cyrl-RS"/>
        </w:rPr>
      </w:pPr>
    </w:p>
    <w:p w:rsidR="00CF725E" w:rsidRDefault="00CF725E" w:rsidP="00CF725E">
      <w:pPr>
        <w:ind w:left="720" w:right="-45"/>
        <w:contextualSpacing/>
        <w:rPr>
          <w:bCs/>
          <w:lang w:val="en-GB"/>
        </w:rPr>
      </w:pPr>
      <w:r>
        <w:rPr>
          <w:bCs/>
        </w:rPr>
        <w:t xml:space="preserve">Дебљина пода </w:t>
      </w:r>
      <w:r>
        <w:t>5</w:t>
      </w:r>
      <w:proofErr w:type="gramStart"/>
      <w:r>
        <w:t>,00</w:t>
      </w:r>
      <w:proofErr w:type="gramEnd"/>
      <w:r>
        <w:t xml:space="preserve"> </w:t>
      </w:r>
      <w:r>
        <w:rPr>
          <w:bCs/>
        </w:rPr>
        <w:t>мм</w:t>
      </w:r>
    </w:p>
    <w:p w:rsidR="00CF725E" w:rsidRDefault="00CF725E" w:rsidP="00CF725E">
      <w:pPr>
        <w:ind w:left="720" w:right="-45"/>
        <w:contextualSpacing/>
        <w:rPr>
          <w:bCs/>
        </w:rPr>
      </w:pPr>
      <w:r>
        <w:rPr>
          <w:bCs/>
        </w:rPr>
        <w:t xml:space="preserve">Формат пода </w:t>
      </w:r>
      <w:r>
        <w:t>391x729</w:t>
      </w:r>
      <w:r>
        <w:rPr>
          <w:bCs/>
        </w:rPr>
        <w:t xml:space="preserve"> цм</w:t>
      </w:r>
    </w:p>
    <w:p w:rsidR="00CF725E" w:rsidRDefault="00CF725E" w:rsidP="00CF725E">
      <w:pPr>
        <w:ind w:left="720" w:right="-45"/>
        <w:contextualSpacing/>
        <w:rPr>
          <w:bCs/>
        </w:rPr>
      </w:pPr>
      <w:r>
        <w:rPr>
          <w:bCs/>
        </w:rPr>
        <w:t>Дебљина хабајућег слоја 0</w:t>
      </w:r>
      <w:proofErr w:type="gramStart"/>
      <w:r>
        <w:rPr>
          <w:bCs/>
        </w:rPr>
        <w:t>,55</w:t>
      </w:r>
      <w:proofErr w:type="gramEnd"/>
      <w:r>
        <w:rPr>
          <w:bCs/>
          <w:lang w:val="sr-Cyrl-RS"/>
        </w:rPr>
        <w:t xml:space="preserve"> </w:t>
      </w:r>
      <w:r>
        <w:rPr>
          <w:bCs/>
        </w:rPr>
        <w:t>мм, ЕН ИСО 24340</w:t>
      </w:r>
    </w:p>
    <w:p w:rsidR="00CF725E" w:rsidRDefault="00CF725E" w:rsidP="00CF725E">
      <w:pPr>
        <w:ind w:left="720" w:right="-45"/>
        <w:contextualSpacing/>
        <w:rPr>
          <w:bCs/>
        </w:rPr>
      </w:pPr>
      <w:r>
        <w:rPr>
          <w:bCs/>
        </w:rPr>
        <w:t xml:space="preserve">Тежина пода </w:t>
      </w:r>
      <w:r>
        <w:rPr>
          <w:bCs/>
          <w:lang w:val="sr-Cyrl-RS"/>
        </w:rPr>
        <w:t xml:space="preserve">8230 </w:t>
      </w:r>
      <w:r>
        <w:rPr>
          <w:bCs/>
        </w:rPr>
        <w:t>гр/м</w:t>
      </w:r>
      <w:r>
        <w:rPr>
          <w:bCs/>
          <w:vertAlign w:val="superscript"/>
        </w:rPr>
        <w:t>2</w:t>
      </w:r>
      <w:r>
        <w:rPr>
          <w:bCs/>
        </w:rPr>
        <w:t>, ЕН ИСО 23997</w:t>
      </w:r>
    </w:p>
    <w:p w:rsidR="00CF725E" w:rsidRDefault="00CF725E" w:rsidP="00CF725E">
      <w:pPr>
        <w:ind w:left="720" w:right="-45"/>
        <w:contextualSpacing/>
        <w:rPr>
          <w:bCs/>
        </w:rPr>
      </w:pPr>
      <w:r>
        <w:rPr>
          <w:bCs/>
        </w:rPr>
        <w:t>Цертификација FLOORSCORE™</w:t>
      </w:r>
    </w:p>
    <w:p w:rsidR="00CF725E" w:rsidRDefault="00CF725E" w:rsidP="00CF725E">
      <w:pPr>
        <w:ind w:left="720" w:right="-45"/>
        <w:contextualSpacing/>
        <w:rPr>
          <w:bCs/>
        </w:rPr>
      </w:pPr>
      <w:r>
        <w:rPr>
          <w:bCs/>
        </w:rPr>
        <w:t>Класификација 3</w:t>
      </w:r>
      <w:r>
        <w:rPr>
          <w:bCs/>
          <w:lang w:val="sr-Cyrl-RS"/>
        </w:rPr>
        <w:t>3</w:t>
      </w:r>
      <w:r>
        <w:rPr>
          <w:bCs/>
        </w:rPr>
        <w:t>-42, ЕН ИСО 10874</w:t>
      </w:r>
    </w:p>
    <w:p w:rsidR="00CF725E" w:rsidRDefault="00CF725E" w:rsidP="00CF725E">
      <w:pPr>
        <w:ind w:left="720" w:right="-45"/>
        <w:contextualSpacing/>
        <w:rPr>
          <w:bCs/>
        </w:rPr>
      </w:pPr>
      <w:r>
        <w:rPr>
          <w:bCs/>
        </w:rPr>
        <w:t>Реакција на ватру Bfl-s1, ЕН 13501-1</w:t>
      </w:r>
    </w:p>
    <w:p w:rsidR="00CF725E" w:rsidRDefault="00CF725E" w:rsidP="00CF725E">
      <w:pPr>
        <w:ind w:left="720" w:right="-45"/>
        <w:contextualSpacing/>
        <w:rPr>
          <w:bCs/>
        </w:rPr>
      </w:pPr>
      <w:proofErr w:type="gramStart"/>
      <w:r>
        <w:rPr>
          <w:bCs/>
        </w:rPr>
        <w:lastRenderedPageBreak/>
        <w:t>Противклизност  Р10</w:t>
      </w:r>
      <w:proofErr w:type="gramEnd"/>
      <w:r>
        <w:rPr>
          <w:bCs/>
        </w:rPr>
        <w:t>, ДИН 51130</w:t>
      </w:r>
    </w:p>
    <w:p w:rsidR="00CF725E" w:rsidRDefault="00CF725E" w:rsidP="00CF725E">
      <w:pPr>
        <w:ind w:left="720" w:right="-45"/>
        <w:contextualSpacing/>
        <w:rPr>
          <w:bCs/>
        </w:rPr>
      </w:pPr>
      <w:r>
        <w:rPr>
          <w:bCs/>
        </w:rPr>
        <w:t>Абразивна група Т, ЕН 660.2</w:t>
      </w:r>
    </w:p>
    <w:p w:rsidR="00CF725E" w:rsidRDefault="00CF725E" w:rsidP="00CF725E">
      <w:pPr>
        <w:ind w:left="720" w:right="-45"/>
        <w:contextualSpacing/>
        <w:rPr>
          <w:bCs/>
        </w:rPr>
      </w:pPr>
      <w:r>
        <w:rPr>
          <w:bCs/>
        </w:rPr>
        <w:t>Т</w:t>
      </w:r>
      <w:r>
        <w:rPr>
          <w:bCs/>
          <w:lang w:val="sr-Latn-RS"/>
        </w:rPr>
        <w:t xml:space="preserve">ype binder content </w:t>
      </w:r>
      <w:r>
        <w:rPr>
          <w:bCs/>
        </w:rPr>
        <w:t>група И, ИСО 10582</w:t>
      </w:r>
    </w:p>
    <w:p w:rsidR="00CF725E" w:rsidRDefault="00CF725E" w:rsidP="00CF725E">
      <w:pPr>
        <w:ind w:left="720" w:right="-45"/>
        <w:contextualSpacing/>
        <w:rPr>
          <w:bCs/>
        </w:rPr>
      </w:pPr>
      <w:r>
        <w:rPr>
          <w:bCs/>
        </w:rPr>
        <w:t xml:space="preserve">УВ стабилност ≥ </w:t>
      </w:r>
      <w:proofErr w:type="gramStart"/>
      <w:r>
        <w:rPr>
          <w:bCs/>
        </w:rPr>
        <w:t>6 ,</w:t>
      </w:r>
      <w:proofErr w:type="gramEnd"/>
      <w:r>
        <w:rPr>
          <w:bCs/>
        </w:rPr>
        <w:t xml:space="preserve"> ЕН 20 105 - Б02</w:t>
      </w:r>
    </w:p>
    <w:p w:rsidR="00CF725E" w:rsidRDefault="00CF725E" w:rsidP="00CF725E">
      <w:pPr>
        <w:ind w:left="720" w:right="-45"/>
        <w:contextualSpacing/>
        <w:rPr>
          <w:bCs/>
        </w:rPr>
      </w:pPr>
      <w:r>
        <w:rPr>
          <w:bCs/>
        </w:rPr>
        <w:t>Површински третман ПУР+МАТТ</w:t>
      </w:r>
    </w:p>
    <w:p w:rsidR="00CF725E" w:rsidRDefault="00CF725E" w:rsidP="00CF725E">
      <w:pPr>
        <w:ind w:left="720" w:right="-45"/>
        <w:contextualSpacing/>
        <w:rPr>
          <w:bCs/>
        </w:rPr>
      </w:pPr>
      <w:r>
        <w:rPr>
          <w:bCs/>
        </w:rPr>
        <w:t xml:space="preserve">TVOC (после 28 дана) &lt;10 </w:t>
      </w:r>
      <w:r>
        <w:t>µg</w:t>
      </w:r>
      <w:r>
        <w:rPr>
          <w:bCs/>
        </w:rPr>
        <w:t>/</w:t>
      </w:r>
      <w:proofErr w:type="gramStart"/>
      <w:r>
        <w:rPr>
          <w:bCs/>
        </w:rPr>
        <w:t>м</w:t>
      </w:r>
      <w:r>
        <w:rPr>
          <w:bCs/>
          <w:vertAlign w:val="superscript"/>
        </w:rPr>
        <w:t>3</w:t>
      </w:r>
      <w:r>
        <w:rPr>
          <w:bCs/>
        </w:rPr>
        <w:t xml:space="preserve"> ,</w:t>
      </w:r>
      <w:proofErr w:type="gramEnd"/>
      <w:r>
        <w:rPr>
          <w:bCs/>
        </w:rPr>
        <w:t xml:space="preserve"> ИСО 16000-6</w:t>
      </w:r>
    </w:p>
    <w:p w:rsidR="00CF725E" w:rsidRDefault="00CF725E" w:rsidP="00CF725E">
      <w:pPr>
        <w:ind w:left="720" w:right="-45"/>
        <w:contextualSpacing/>
        <w:rPr>
          <w:bCs/>
        </w:rPr>
      </w:pPr>
      <w:r>
        <w:rPr>
          <w:rFonts w:cs="Arial"/>
          <w:lang w:val="sr-Cyrl-RS"/>
        </w:rPr>
        <w:t xml:space="preserve">Површина је 431 </w:t>
      </w:r>
      <w:r>
        <w:rPr>
          <w:rFonts w:cs="Arial"/>
          <w:lang w:val="sr-Latn-RS"/>
        </w:rPr>
        <w:t>m</w:t>
      </w:r>
      <w:r>
        <w:rPr>
          <w:lang w:val="sr-Latn-RS"/>
        </w:rPr>
        <w:t>²</w:t>
      </w:r>
      <w:r>
        <w:rPr>
          <w:rFonts w:cs="Arial"/>
          <w:lang w:val="sr-Latn-RS"/>
        </w:rPr>
        <w:t>.</w:t>
      </w:r>
    </w:p>
    <w:p w:rsidR="00CF725E" w:rsidRDefault="00CF725E" w:rsidP="00CF725E">
      <w:pPr>
        <w:ind w:right="-45"/>
        <w:contextualSpacing/>
        <w:rPr>
          <w:bCs/>
        </w:rPr>
      </w:pPr>
    </w:p>
    <w:p w:rsidR="00CF725E" w:rsidRDefault="00CF725E" w:rsidP="00CF725E">
      <w:pPr>
        <w:widowControl w:val="0"/>
        <w:numPr>
          <w:ilvl w:val="0"/>
          <w:numId w:val="4"/>
        </w:numPr>
        <w:spacing w:line="240" w:lineRule="auto"/>
        <w:ind w:right="-45"/>
        <w:contextualSpacing/>
        <w:rPr>
          <w:bCs/>
        </w:rPr>
      </w:pPr>
      <w:r>
        <w:rPr>
          <w:bCs/>
        </w:rPr>
        <w:t xml:space="preserve">Постављање и лепљење лајсне </w:t>
      </w:r>
      <w:r>
        <w:rPr>
          <w:bCs/>
          <w:lang w:val="sr-Cyrl-RS"/>
        </w:rPr>
        <w:t>висине 8цм, од истог материјала</w:t>
      </w:r>
      <w:r>
        <w:rPr>
          <w:bCs/>
          <w:lang w:val="sr-Latn-RS"/>
        </w:rPr>
        <w:t>,</w:t>
      </w:r>
      <w:r>
        <w:rPr>
          <w:bCs/>
          <w:lang w:val="sr-Cyrl-RS"/>
        </w:rPr>
        <w:t xml:space="preserve"> са завршном ПВЦ капицом. </w:t>
      </w:r>
      <w:r>
        <w:rPr>
          <w:rFonts w:cs="Arial"/>
          <w:lang w:val="sr-Cyrl-RS"/>
        </w:rPr>
        <w:t xml:space="preserve">Површина је 238 </w:t>
      </w:r>
      <w:r>
        <w:rPr>
          <w:rFonts w:cs="Arial"/>
          <w:lang w:val="sr-Latn-RS"/>
        </w:rPr>
        <w:t>m</w:t>
      </w:r>
      <w:r>
        <w:rPr>
          <w:lang w:val="sr-Latn-RS"/>
        </w:rPr>
        <w:t>²</w:t>
      </w:r>
      <w:r>
        <w:rPr>
          <w:rFonts w:cs="Arial"/>
          <w:lang w:val="sr-Latn-RS"/>
        </w:rPr>
        <w:t>.</w:t>
      </w:r>
      <w:r>
        <w:rPr>
          <w:bCs/>
          <w:lang w:val="sr-Latn-RS"/>
        </w:rPr>
        <w:t xml:space="preserve"> </w:t>
      </w:r>
    </w:p>
    <w:p w:rsidR="00CF725E" w:rsidRDefault="00CF725E" w:rsidP="00CF725E">
      <w:pPr>
        <w:ind w:left="720" w:right="-45"/>
        <w:contextualSpacing/>
        <w:rPr>
          <w:rFonts w:ascii="Arial" w:hAnsi="Arial" w:cs="Arial"/>
          <w:bCs/>
          <w:sz w:val="20"/>
          <w:szCs w:val="20"/>
          <w:lang w:val="sr-Cyrl-RS"/>
        </w:rPr>
      </w:pPr>
    </w:p>
    <w:p w:rsidR="00CF725E" w:rsidRDefault="00CF725E" w:rsidP="00CF725E">
      <w:pPr>
        <w:spacing w:after="120"/>
        <w:jc w:val="both"/>
        <w:rPr>
          <w:rFonts w:cs="Arial"/>
          <w:lang w:val="sr-Cyrl-RS"/>
        </w:rPr>
      </w:pPr>
    </w:p>
    <w:p w:rsidR="00CF725E" w:rsidRDefault="00CF725E" w:rsidP="00CF725E">
      <w:pPr>
        <w:spacing w:before="240" w:after="240"/>
        <w:jc w:val="both"/>
        <w:rPr>
          <w:rFonts w:cs="Arial"/>
          <w:b/>
          <w:sz w:val="22"/>
          <w:szCs w:val="22"/>
          <w:lang w:val="sr-Cyrl-CS"/>
        </w:rPr>
      </w:pPr>
      <w:r>
        <w:rPr>
          <w:rFonts w:cs="Arial"/>
          <w:b/>
          <w:sz w:val="22"/>
          <w:szCs w:val="22"/>
          <w:lang w:val="sr-Cyrl-CS"/>
        </w:rPr>
        <w:t>II. РОК И МЕСТО ИЗВРШЕНИХ УСЛУГА</w:t>
      </w:r>
    </w:p>
    <w:p w:rsidR="00CF725E" w:rsidRPr="004D7144" w:rsidRDefault="003C511C" w:rsidP="00CF725E">
      <w:pPr>
        <w:spacing w:after="120"/>
        <w:jc w:val="both"/>
        <w:rPr>
          <w:rFonts w:cs="Arial"/>
          <w:color w:val="auto"/>
          <w:lang w:val="sr-Cyrl-RS"/>
        </w:rPr>
      </w:pPr>
      <w:r>
        <w:rPr>
          <w:rFonts w:eastAsia="TimesNewRomanPSMT" w:cs="Arial"/>
          <w:lang w:val="sr-Cyrl-RS"/>
        </w:rPr>
        <w:t>Рок за завршетак предмета набавке</w:t>
      </w:r>
      <w:r w:rsidR="00CF725E">
        <w:rPr>
          <w:rFonts w:eastAsia="TimesNewRomanPSMT" w:cs="Arial"/>
          <w:lang w:val="sr-Cyrl-RS"/>
        </w:rPr>
        <w:t xml:space="preserve">  </w:t>
      </w:r>
      <w:r w:rsidR="004431F4">
        <w:rPr>
          <w:rFonts w:eastAsia="TimesNewRomanPSMT" w:cs="Arial"/>
          <w:lang w:val="sr-Cyrl-RS"/>
        </w:rPr>
        <w:t>је</w:t>
      </w:r>
      <w:r w:rsidR="009F643D">
        <w:rPr>
          <w:rFonts w:cs="Arial"/>
          <w:lang w:val="sr-Latn-RS"/>
        </w:rPr>
        <w:t xml:space="preserve"> нај</w:t>
      </w:r>
      <w:r w:rsidR="009F643D">
        <w:rPr>
          <w:rFonts w:cs="Arial"/>
          <w:lang w:val="sr-Cyrl-RS"/>
        </w:rPr>
        <w:t>дуже</w:t>
      </w:r>
      <w:r w:rsidR="004431F4">
        <w:rPr>
          <w:rFonts w:cs="Arial"/>
          <w:lang w:val="sr-Latn-RS"/>
        </w:rPr>
        <w:t xml:space="preserve"> </w:t>
      </w:r>
      <w:r w:rsidR="004D7144">
        <w:rPr>
          <w:rFonts w:cs="Arial"/>
          <w:lang w:val="sr-Latn-RS"/>
        </w:rPr>
        <w:t xml:space="preserve">8 </w:t>
      </w:r>
      <w:r w:rsidR="004D7144">
        <w:rPr>
          <w:rFonts w:cs="Arial"/>
          <w:lang w:val="sr-Cyrl-RS"/>
        </w:rPr>
        <w:t>дана од дана закључења уг</w:t>
      </w:r>
      <w:r w:rsidR="004431F4">
        <w:rPr>
          <w:rFonts w:cs="Arial"/>
          <w:lang w:val="sr-Cyrl-RS"/>
        </w:rPr>
        <w:t>овора.</w:t>
      </w:r>
    </w:p>
    <w:p w:rsidR="00CF725E" w:rsidRPr="003C511C" w:rsidRDefault="003C511C" w:rsidP="00CF725E">
      <w:pPr>
        <w:spacing w:after="120"/>
        <w:jc w:val="both"/>
        <w:rPr>
          <w:rFonts w:eastAsia="TimesNewRomanPSMT" w:cs="Arial"/>
          <w:lang w:val="sr-Cyrl-RS"/>
        </w:rPr>
      </w:pPr>
      <w:r>
        <w:rPr>
          <w:rFonts w:eastAsia="TimesNewRomanPSMT" w:cs="Arial"/>
          <w:lang w:val="sr-Cyrl-CS"/>
        </w:rPr>
        <w:t>Место вршења предмета набавке</w:t>
      </w:r>
      <w:r w:rsidR="00CF725E">
        <w:rPr>
          <w:rFonts w:eastAsia="TimesNewRomanPSMT" w:cs="Arial"/>
          <w:lang w:val="sr-Cyrl-CS"/>
        </w:rPr>
        <w:t xml:space="preserve"> је Републичка дирекција за робне резерве, Дечанска 8а, на шестом и седмом</w:t>
      </w:r>
      <w:r w:rsidR="00CF725E">
        <w:rPr>
          <w:rFonts w:eastAsia="TimesNewRomanPSMT" w:cs="Arial"/>
          <w:lang w:val="sr-Latn-RS"/>
        </w:rPr>
        <w:t xml:space="preserve"> </w:t>
      </w:r>
      <w:r w:rsidR="00CF725E">
        <w:rPr>
          <w:rFonts w:eastAsia="TimesNewRomanPSMT" w:cs="Arial"/>
          <w:lang w:val="sr-Cyrl-RS"/>
        </w:rPr>
        <w:t>и осмом</w:t>
      </w:r>
      <w:r>
        <w:rPr>
          <w:rFonts w:eastAsia="TimesNewRomanPSMT" w:cs="Arial"/>
          <w:lang w:val="sr-Cyrl-CS"/>
        </w:rPr>
        <w:t xml:space="preserve"> спрату као и на међуспратовима</w:t>
      </w:r>
      <w:r w:rsidR="009D1E66">
        <w:rPr>
          <w:rFonts w:eastAsia="TimesNewRomanPSMT" w:cs="Arial"/>
          <w:lang w:val="sr-Cyrl-CS"/>
        </w:rPr>
        <w:t>,</w:t>
      </w:r>
      <w:r>
        <w:rPr>
          <w:rFonts w:eastAsia="TimesNewRomanPSMT" w:cs="Arial"/>
          <w:lang w:val="sr-Cyrl-CS"/>
        </w:rPr>
        <w:t xml:space="preserve"> радним данима од 15:30</w:t>
      </w:r>
      <w:r>
        <w:rPr>
          <w:rFonts w:eastAsia="TimesNewRomanPSMT" w:cs="Arial"/>
          <w:lang w:val="sr-Latn-RS"/>
        </w:rPr>
        <w:t xml:space="preserve">h – 21h </w:t>
      </w:r>
      <w:r>
        <w:rPr>
          <w:rFonts w:eastAsia="TimesNewRomanPSMT" w:cs="Arial"/>
          <w:lang w:val="sr-Cyrl-RS"/>
        </w:rPr>
        <w:t>и викендом од 00-24</w:t>
      </w:r>
      <w:r>
        <w:rPr>
          <w:rFonts w:eastAsia="TimesNewRomanPSMT" w:cs="Arial"/>
          <w:lang w:val="sr-Latn-RS"/>
        </w:rPr>
        <w:t>h.</w:t>
      </w:r>
    </w:p>
    <w:p w:rsidR="00CF725E" w:rsidRDefault="00CF725E" w:rsidP="00CF725E">
      <w:pPr>
        <w:pStyle w:val="ListParagraph"/>
        <w:tabs>
          <w:tab w:val="left" w:pos="2070"/>
        </w:tabs>
        <w:ind w:left="0"/>
        <w:jc w:val="both"/>
        <w:rPr>
          <w:rFonts w:cs="Arial"/>
          <w:b/>
          <w:bCs/>
          <w:lang w:val="sr-Latn-RS"/>
        </w:rPr>
      </w:pPr>
    </w:p>
    <w:p w:rsidR="00CF725E" w:rsidRDefault="00CF725E" w:rsidP="00CF725E">
      <w:pPr>
        <w:pStyle w:val="ListParagraph"/>
        <w:tabs>
          <w:tab w:val="left" w:pos="2070"/>
        </w:tabs>
        <w:ind w:left="0"/>
        <w:jc w:val="both"/>
        <w:rPr>
          <w:rFonts w:cs="Arial"/>
          <w:b/>
          <w:lang w:val="sr-Cyrl-RS"/>
        </w:rPr>
      </w:pPr>
      <w:r>
        <w:rPr>
          <w:rFonts w:cs="Arial"/>
          <w:b/>
          <w:bCs/>
          <w:lang w:val="sr-Latn-RS"/>
        </w:rPr>
        <w:t>III</w:t>
      </w:r>
      <w:r>
        <w:rPr>
          <w:rFonts w:cs="Arial"/>
          <w:b/>
          <w:bCs/>
          <w:lang w:val="sr-Cyrl-RS"/>
        </w:rPr>
        <w:t>.</w:t>
      </w:r>
      <w:r>
        <w:rPr>
          <w:rFonts w:cs="Arial"/>
          <w:lang w:val="sr-Cyrl-RS"/>
        </w:rPr>
        <w:t xml:space="preserve">  </w:t>
      </w:r>
      <w:r>
        <w:rPr>
          <w:rFonts w:cs="Arial"/>
          <w:lang w:val="sr-Latn-RS"/>
        </w:rPr>
        <w:t xml:space="preserve"> </w:t>
      </w:r>
      <w:r>
        <w:rPr>
          <w:rFonts w:cs="Arial"/>
          <w:b/>
          <w:lang w:val="sr-Cyrl-RS"/>
        </w:rPr>
        <w:t>ЗАХТЕВИ У ПОГЛЕДУ НАЧИНА, РОКА И УСЛОВА ПЛАЋАЊА:</w:t>
      </w:r>
    </w:p>
    <w:p w:rsidR="00CF725E" w:rsidRDefault="00CF725E" w:rsidP="00CF725E">
      <w:pPr>
        <w:spacing w:after="120"/>
        <w:jc w:val="both"/>
        <w:rPr>
          <w:iCs/>
          <w:lang w:val="sr-Cyrl-RS"/>
        </w:rPr>
      </w:pPr>
    </w:p>
    <w:p w:rsidR="00CF725E" w:rsidRDefault="00CF725E" w:rsidP="00CF725E">
      <w:pPr>
        <w:spacing w:after="120"/>
        <w:jc w:val="both"/>
        <w:rPr>
          <w:iCs/>
          <w:lang w:val="en-GB"/>
        </w:rPr>
      </w:pPr>
      <w:r>
        <w:rPr>
          <w:b/>
          <w:iCs/>
          <w:lang w:val="sr-Cyrl-RS"/>
        </w:rPr>
        <w:t>Начин плаћања:</w:t>
      </w:r>
      <w:r>
        <w:rPr>
          <w:iCs/>
          <w:lang w:val="sr-Cyrl-RS"/>
        </w:rPr>
        <w:t xml:space="preserve"> Вирманска </w:t>
      </w:r>
      <w:r>
        <w:rPr>
          <w:iCs/>
        </w:rPr>
        <w:t>уплата на рачун понуђача.</w:t>
      </w:r>
    </w:p>
    <w:p w:rsidR="00CF725E" w:rsidRDefault="00CF725E" w:rsidP="00CF725E">
      <w:pPr>
        <w:suppressAutoHyphens w:val="0"/>
        <w:autoSpaceDE w:val="0"/>
        <w:jc w:val="both"/>
        <w:rPr>
          <w:iCs/>
          <w:spacing w:val="-2"/>
          <w:lang w:val="sr-Latn-RS"/>
        </w:rPr>
      </w:pPr>
      <w:r>
        <w:rPr>
          <w:b/>
          <w:iCs/>
          <w:spacing w:val="-2"/>
          <w:lang w:val="sr-Cyrl-RS"/>
        </w:rPr>
        <w:t>Рок плаћања</w:t>
      </w:r>
      <w:r>
        <w:rPr>
          <w:iCs/>
          <w:spacing w:val="-2"/>
          <w:lang w:val="sr-Cyrl-RS"/>
        </w:rPr>
        <w:t xml:space="preserve"> је 45 (четрдесетпет) дана у складу са Законом о роковима измирења новчаних обавеза у комерцијалним трансакцијама (''</w:t>
      </w:r>
      <w:r w:rsidR="00AF6905">
        <w:rPr>
          <w:iCs/>
          <w:spacing w:val="-2"/>
          <w:lang w:val="sr-Cyrl-RS"/>
        </w:rPr>
        <w:t>Сл. гласник РС'', бр. 119/2012</w:t>
      </w:r>
      <w:r w:rsidR="00AF6905">
        <w:rPr>
          <w:iCs/>
          <w:spacing w:val="-2"/>
          <w:lang w:val="sr-Latn-RS"/>
        </w:rPr>
        <w:t xml:space="preserve">, 68/2015 </w:t>
      </w:r>
      <w:r w:rsidR="00AF6905">
        <w:rPr>
          <w:iCs/>
          <w:spacing w:val="-2"/>
          <w:lang w:val="sr-Cyrl-RS"/>
        </w:rPr>
        <w:t>и 113/2017)</w:t>
      </w:r>
      <w:r>
        <w:rPr>
          <w:iCs/>
          <w:spacing w:val="-2"/>
          <w:lang w:val="sr-Cyrl-RS"/>
        </w:rPr>
        <w:t>, од дана достављања рачуна након завршених радова.</w:t>
      </w:r>
    </w:p>
    <w:p w:rsidR="00CF725E" w:rsidRDefault="00CF725E" w:rsidP="00CF725E">
      <w:pPr>
        <w:suppressAutoHyphens w:val="0"/>
        <w:autoSpaceDE w:val="0"/>
        <w:jc w:val="both"/>
        <w:rPr>
          <w:iCs/>
          <w:spacing w:val="-2"/>
          <w:lang w:val="sr-Cyrl-RS"/>
        </w:rPr>
      </w:pPr>
    </w:p>
    <w:p w:rsidR="00CF725E" w:rsidRDefault="00CF725E" w:rsidP="00CF725E">
      <w:pPr>
        <w:suppressAutoHyphens w:val="0"/>
        <w:autoSpaceDE w:val="0"/>
        <w:jc w:val="both"/>
        <w:rPr>
          <w:rFonts w:cs="Arial"/>
          <w:iCs/>
          <w:spacing w:val="-2"/>
          <w:lang w:val="sr-Cyrl-RS"/>
        </w:rPr>
      </w:pPr>
    </w:p>
    <w:p w:rsidR="00CF725E" w:rsidRDefault="00CF725E" w:rsidP="00CF725E">
      <w:pPr>
        <w:rPr>
          <w:rFonts w:cs="Arial"/>
          <w:b/>
          <w:bCs/>
          <w:iCs/>
          <w:color w:val="auto"/>
          <w:lang w:val="sr-Cyrl-RS"/>
        </w:rPr>
      </w:pPr>
      <w:r>
        <w:rPr>
          <w:rFonts w:cs="Arial"/>
          <w:b/>
          <w:bCs/>
          <w:iCs/>
          <w:lang w:val="sr-Latn-RS"/>
        </w:rPr>
        <w:t>I</w:t>
      </w:r>
      <w:r>
        <w:rPr>
          <w:rFonts w:cs="Arial"/>
          <w:b/>
          <w:bCs/>
          <w:iCs/>
          <w:lang w:val="sr-Cyrl-RS"/>
        </w:rPr>
        <w:t>V.</w:t>
      </w:r>
      <w:r>
        <w:rPr>
          <w:rFonts w:cs="Arial"/>
          <w:b/>
          <w:bCs/>
          <w:iCs/>
          <w:lang w:val="sr-Latn-RS"/>
        </w:rPr>
        <w:t xml:space="preserve"> </w:t>
      </w:r>
      <w:r>
        <w:rPr>
          <w:rFonts w:cs="Arial"/>
          <w:b/>
          <w:bCs/>
          <w:iCs/>
          <w:lang w:val="sr-Cyrl-RS"/>
        </w:rPr>
        <w:t xml:space="preserve"> КРИТЕРИЈУМ ЗА ИЗБОР НАЈПОВОЉНИЈЕ ПОНУДЕ:</w:t>
      </w:r>
    </w:p>
    <w:p w:rsidR="00CF725E" w:rsidRDefault="00CF725E" w:rsidP="00CF725E">
      <w:pPr>
        <w:rPr>
          <w:rFonts w:cs="Arial"/>
          <w:b/>
          <w:bCs/>
          <w:iCs/>
          <w:lang w:val="sr-Cyrl-RS"/>
        </w:rPr>
      </w:pPr>
    </w:p>
    <w:p w:rsidR="00CF725E" w:rsidRDefault="00CF725E" w:rsidP="00CF725E">
      <w:pPr>
        <w:jc w:val="both"/>
        <w:rPr>
          <w:rFonts w:cs="Arial"/>
          <w:b/>
          <w:bCs/>
          <w:lang w:val="en-GB"/>
        </w:rPr>
      </w:pPr>
      <w:r>
        <w:rPr>
          <w:rFonts w:cs="Arial"/>
        </w:rPr>
        <w:t xml:space="preserve">Избор најповољније понуде ће се извршити применом критеријума </w:t>
      </w:r>
      <w:r>
        <w:rPr>
          <w:rFonts w:cs="Arial"/>
          <w:b/>
          <w:bCs/>
        </w:rPr>
        <w:t xml:space="preserve">„Најнижа понуђена цена“. </w:t>
      </w:r>
    </w:p>
    <w:p w:rsidR="00716428" w:rsidRDefault="00716428" w:rsidP="00716428">
      <w:pPr>
        <w:widowControl w:val="0"/>
        <w:tabs>
          <w:tab w:val="left" w:pos="2070"/>
        </w:tabs>
        <w:spacing w:line="240" w:lineRule="auto"/>
        <w:jc w:val="both"/>
        <w:rPr>
          <w:rFonts w:cs="Arial"/>
          <w:b/>
          <w:bCs/>
          <w:color w:val="auto"/>
          <w:lang w:val="sr-Latn-RS"/>
        </w:rPr>
      </w:pPr>
    </w:p>
    <w:p w:rsidR="00716428" w:rsidRDefault="00716428" w:rsidP="00CF725E">
      <w:pPr>
        <w:widowControl w:val="0"/>
        <w:tabs>
          <w:tab w:val="left" w:pos="2070"/>
        </w:tabs>
        <w:spacing w:line="240" w:lineRule="auto"/>
        <w:jc w:val="both"/>
        <w:rPr>
          <w:rFonts w:cs="Arial"/>
          <w:b/>
          <w:color w:val="auto"/>
          <w:lang w:val="sr-Cyrl-RS"/>
        </w:rPr>
      </w:pPr>
    </w:p>
    <w:p w:rsidR="00CF725E" w:rsidRDefault="00654F47" w:rsidP="00CF725E">
      <w:pPr>
        <w:widowControl w:val="0"/>
        <w:tabs>
          <w:tab w:val="left" w:pos="2070"/>
        </w:tabs>
        <w:spacing w:line="240" w:lineRule="auto"/>
        <w:jc w:val="both"/>
        <w:rPr>
          <w:rFonts w:cs="Arial"/>
          <w:b/>
          <w:color w:val="auto"/>
          <w:lang w:val="sr-Cyrl-RS"/>
        </w:rPr>
      </w:pPr>
      <w:r>
        <w:rPr>
          <w:rFonts w:cs="Arial"/>
          <w:b/>
          <w:color w:val="auto"/>
          <w:lang w:val="sr-Latn-RS"/>
        </w:rPr>
        <w:t xml:space="preserve">V. </w:t>
      </w:r>
      <w:r>
        <w:rPr>
          <w:rFonts w:cs="Arial"/>
          <w:b/>
          <w:color w:val="auto"/>
          <w:lang w:val="sr-Cyrl-RS"/>
        </w:rPr>
        <w:t xml:space="preserve"> ОБИЛАЗАК ЛОКАЦИЈЕ</w:t>
      </w:r>
    </w:p>
    <w:p w:rsidR="00654F47" w:rsidRDefault="00654F47" w:rsidP="00CF725E">
      <w:pPr>
        <w:widowControl w:val="0"/>
        <w:tabs>
          <w:tab w:val="left" w:pos="2070"/>
        </w:tabs>
        <w:spacing w:line="240" w:lineRule="auto"/>
        <w:jc w:val="both"/>
        <w:rPr>
          <w:rFonts w:cs="Arial"/>
          <w:b/>
          <w:color w:val="auto"/>
          <w:lang w:val="sr-Cyrl-RS"/>
        </w:rPr>
      </w:pPr>
    </w:p>
    <w:p w:rsidR="00654F47" w:rsidRDefault="00654F47" w:rsidP="004978D8">
      <w:pPr>
        <w:widowControl w:val="0"/>
        <w:tabs>
          <w:tab w:val="left" w:pos="2070"/>
        </w:tabs>
        <w:spacing w:line="240" w:lineRule="auto"/>
        <w:jc w:val="both"/>
        <w:rPr>
          <w:rFonts w:cs="Arial"/>
          <w:color w:val="auto"/>
          <w:lang w:val="sr-Cyrl-RS"/>
        </w:rPr>
      </w:pPr>
      <w:r w:rsidRPr="00654F47">
        <w:rPr>
          <w:rFonts w:cs="Arial"/>
          <w:color w:val="auto"/>
          <w:lang w:val="sr-Cyrl-RS"/>
        </w:rPr>
        <w:t>Потенцијални понуђачи су у обавези да из</w:t>
      </w:r>
      <w:r w:rsidR="004978D8">
        <w:rPr>
          <w:rFonts w:cs="Arial"/>
          <w:color w:val="auto"/>
          <w:lang w:val="sr-Cyrl-RS"/>
        </w:rPr>
        <w:t>врше обилазак локације</w:t>
      </w:r>
      <w:r>
        <w:rPr>
          <w:rFonts w:cs="Arial"/>
          <w:color w:val="auto"/>
          <w:lang w:val="sr-Cyrl-RS"/>
        </w:rPr>
        <w:t xml:space="preserve"> на адреси Републичке дирекције за робне резерве – Дечанска 8А</w:t>
      </w:r>
      <w:r w:rsidR="003C511C">
        <w:rPr>
          <w:rFonts w:cs="Arial"/>
          <w:color w:val="auto"/>
          <w:lang w:val="sr-Latn-RS"/>
        </w:rPr>
        <w:t>,</w:t>
      </w:r>
      <w:r w:rsidR="004978D8">
        <w:rPr>
          <w:rFonts w:cs="Arial"/>
          <w:color w:val="auto"/>
          <w:lang w:val="sr-Cyrl-RS"/>
        </w:rPr>
        <w:t xml:space="preserve"> 6</w:t>
      </w:r>
      <w:r w:rsidR="004978D8">
        <w:rPr>
          <w:rFonts w:cs="Arial"/>
          <w:color w:val="auto"/>
          <w:lang w:val="sr-Latn-RS"/>
        </w:rPr>
        <w:t>.</w:t>
      </w:r>
      <w:r w:rsidR="003C511C">
        <w:rPr>
          <w:rFonts w:cs="Arial"/>
          <w:color w:val="auto"/>
          <w:lang w:val="sr-Cyrl-RS"/>
        </w:rPr>
        <w:t>,</w:t>
      </w:r>
      <w:r w:rsidR="004978D8">
        <w:rPr>
          <w:rFonts w:cs="Arial"/>
          <w:color w:val="auto"/>
          <w:lang w:val="sr-Cyrl-RS"/>
        </w:rPr>
        <w:t xml:space="preserve"> 7.</w:t>
      </w:r>
      <w:r w:rsidR="003C511C">
        <w:rPr>
          <w:rFonts w:cs="Arial"/>
          <w:color w:val="auto"/>
          <w:lang w:val="sr-Cyrl-RS"/>
        </w:rPr>
        <w:t xml:space="preserve"> и 8.</w:t>
      </w:r>
      <w:r w:rsidR="004978D8">
        <w:rPr>
          <w:rFonts w:cs="Arial"/>
          <w:color w:val="auto"/>
          <w:lang w:val="sr-Cyrl-RS"/>
        </w:rPr>
        <w:t xml:space="preserve"> спрат</w:t>
      </w:r>
      <w:r>
        <w:rPr>
          <w:rFonts w:cs="Arial"/>
          <w:color w:val="auto"/>
          <w:lang w:val="sr-Cyrl-RS"/>
        </w:rPr>
        <w:t>.</w:t>
      </w:r>
    </w:p>
    <w:p w:rsidR="00654F47" w:rsidRDefault="00654F47" w:rsidP="004978D8">
      <w:pPr>
        <w:widowControl w:val="0"/>
        <w:tabs>
          <w:tab w:val="left" w:pos="2070"/>
        </w:tabs>
        <w:spacing w:line="240" w:lineRule="auto"/>
        <w:jc w:val="both"/>
        <w:rPr>
          <w:rFonts w:cs="Arial"/>
          <w:color w:val="auto"/>
          <w:lang w:val="sr-Cyrl-RS"/>
        </w:rPr>
      </w:pPr>
      <w:r>
        <w:rPr>
          <w:rFonts w:cs="Arial"/>
          <w:color w:val="auto"/>
          <w:lang w:val="sr-Cyrl-RS"/>
        </w:rPr>
        <w:t xml:space="preserve">Обилазак ће се вршити дана </w:t>
      </w:r>
      <w:r w:rsidR="004978D8">
        <w:rPr>
          <w:rFonts w:cs="Arial"/>
          <w:color w:val="auto"/>
          <w:lang w:val="sr-Cyrl-RS"/>
        </w:rPr>
        <w:t>22.11.2019. године у периоду од 11-13 часова.</w:t>
      </w:r>
    </w:p>
    <w:p w:rsidR="004978D8" w:rsidRDefault="004978D8" w:rsidP="004978D8">
      <w:pPr>
        <w:widowControl w:val="0"/>
        <w:tabs>
          <w:tab w:val="left" w:pos="2070"/>
        </w:tabs>
        <w:spacing w:line="240" w:lineRule="auto"/>
        <w:jc w:val="both"/>
        <w:rPr>
          <w:rFonts w:cs="Arial"/>
          <w:color w:val="auto"/>
          <w:lang w:val="sr-Latn-RS"/>
        </w:rPr>
      </w:pPr>
      <w:r>
        <w:rPr>
          <w:rFonts w:cs="Arial"/>
          <w:color w:val="auto"/>
          <w:lang w:val="sr-Cyrl-RS"/>
        </w:rPr>
        <w:t xml:space="preserve">Потенцијални понуђачи су дужни да најаве обилазак дан раније пријавом на </w:t>
      </w:r>
      <w:r>
        <w:rPr>
          <w:rFonts w:cs="Arial"/>
          <w:color w:val="auto"/>
          <w:lang w:val="sr-Latn-RS"/>
        </w:rPr>
        <w:t xml:space="preserve">mail: </w:t>
      </w:r>
      <w:hyperlink r:id="rId12" w:history="1">
        <w:r w:rsidRPr="00F252DF">
          <w:rPr>
            <w:rStyle w:val="Hyperlink"/>
            <w:rFonts w:cs="Arial"/>
            <w:lang w:val="sr-Latn-RS"/>
          </w:rPr>
          <w:t>dragan.sretenovic</w:t>
        </w:r>
        <w:r w:rsidRPr="00F252DF">
          <w:rPr>
            <w:rStyle w:val="Hyperlink"/>
            <w:lang w:val="sr-Latn-RS"/>
          </w:rPr>
          <w:t>@</w:t>
        </w:r>
        <w:r w:rsidRPr="00F252DF">
          <w:rPr>
            <w:rStyle w:val="Hyperlink"/>
            <w:rFonts w:cs="Arial"/>
            <w:lang w:val="sr-Latn-RS"/>
          </w:rPr>
          <w:t>rdrr.gov.rs</w:t>
        </w:r>
      </w:hyperlink>
      <w:r w:rsidR="003C511C">
        <w:rPr>
          <w:rFonts w:cs="Arial"/>
          <w:color w:val="auto"/>
          <w:lang w:val="sr-Latn-RS"/>
        </w:rPr>
        <w:t xml:space="preserve"> ;</w:t>
      </w:r>
      <w:r>
        <w:rPr>
          <w:rFonts w:cs="Arial"/>
          <w:color w:val="auto"/>
          <w:lang w:val="sr-Latn-RS"/>
        </w:rPr>
        <w:t xml:space="preserve"> </w:t>
      </w:r>
      <w:hyperlink r:id="rId13" w:history="1">
        <w:r w:rsidRPr="00F252DF">
          <w:rPr>
            <w:rStyle w:val="Hyperlink"/>
            <w:rFonts w:cs="Arial"/>
            <w:lang w:val="sr-Latn-RS"/>
          </w:rPr>
          <w:t>jelena.popovic@rdrr.gov.rs</w:t>
        </w:r>
      </w:hyperlink>
      <w:r>
        <w:rPr>
          <w:rFonts w:cs="Arial"/>
          <w:color w:val="auto"/>
          <w:lang w:val="sr-Latn-RS"/>
        </w:rPr>
        <w:t xml:space="preserve">. </w:t>
      </w:r>
    </w:p>
    <w:p w:rsidR="003C511C" w:rsidRPr="003C511C" w:rsidRDefault="003C511C" w:rsidP="004978D8">
      <w:pPr>
        <w:widowControl w:val="0"/>
        <w:tabs>
          <w:tab w:val="left" w:pos="2070"/>
        </w:tabs>
        <w:spacing w:line="240" w:lineRule="auto"/>
        <w:jc w:val="both"/>
        <w:rPr>
          <w:rFonts w:cs="Arial"/>
          <w:color w:val="auto"/>
          <w:lang w:val="sr-Cyrl-RS"/>
        </w:rPr>
      </w:pPr>
      <w:r>
        <w:rPr>
          <w:rFonts w:cs="Arial"/>
          <w:color w:val="auto"/>
          <w:lang w:val="sr-Cyrl-RS"/>
        </w:rPr>
        <w:t>Лице задужено за спровођење потенцијалних понуђача на локацији је Драган Сретеновић.</w:t>
      </w:r>
    </w:p>
    <w:p w:rsidR="00CF725E" w:rsidRDefault="00CF725E" w:rsidP="00CF725E">
      <w:pPr>
        <w:widowControl w:val="0"/>
        <w:tabs>
          <w:tab w:val="left" w:pos="2070"/>
        </w:tabs>
        <w:spacing w:line="240" w:lineRule="auto"/>
        <w:jc w:val="both"/>
        <w:rPr>
          <w:rFonts w:cs="Arial"/>
          <w:b/>
          <w:color w:val="auto"/>
          <w:lang w:val="sr-Cyrl-RS"/>
        </w:rPr>
      </w:pPr>
    </w:p>
    <w:p w:rsidR="00716428" w:rsidRDefault="00716428" w:rsidP="00716428">
      <w:pPr>
        <w:rPr>
          <w:rFonts w:cs="TimesNewRomanPSMT"/>
          <w:i/>
          <w:iCs/>
          <w:sz w:val="18"/>
          <w:szCs w:val="18"/>
        </w:rPr>
      </w:pPr>
    </w:p>
    <w:p w:rsidR="00716428" w:rsidRDefault="00716428" w:rsidP="00716428">
      <w:pPr>
        <w:shd w:val="clear" w:color="auto" w:fill="C6D9F1"/>
        <w:rPr>
          <w:rFonts w:ascii="Arial" w:hAnsi="Arial" w:cs="Arial"/>
          <w:b/>
          <w:bCs/>
          <w:i/>
          <w:iCs/>
        </w:rPr>
      </w:pPr>
      <w:proofErr w:type="gramStart"/>
      <w:r>
        <w:rPr>
          <w:rFonts w:ascii="Arial" w:hAnsi="Arial" w:cs="Arial"/>
          <w:b/>
          <w:bCs/>
          <w:i/>
          <w:iCs/>
        </w:rPr>
        <w:lastRenderedPageBreak/>
        <w:t>I</w:t>
      </w:r>
      <w:r>
        <w:rPr>
          <w:rFonts w:ascii="Arial" w:hAnsi="Arial" w:cs="Arial"/>
          <w:b/>
          <w:bCs/>
          <w:i/>
          <w:iCs/>
          <w:lang w:val="sr-Latn-RS"/>
        </w:rPr>
        <w:t>II</w:t>
      </w:r>
      <w:r>
        <w:rPr>
          <w:rFonts w:ascii="Arial" w:hAnsi="Arial" w:cs="Arial"/>
          <w:b/>
          <w:bCs/>
          <w:i/>
          <w:iCs/>
        </w:rPr>
        <w:t xml:space="preserve">  УСЛОВИ</w:t>
      </w:r>
      <w:proofErr w:type="gramEnd"/>
      <w:r>
        <w:rPr>
          <w:rFonts w:ascii="Arial" w:hAnsi="Arial" w:cs="Arial"/>
          <w:b/>
          <w:bCs/>
          <w:i/>
          <w:iCs/>
        </w:rPr>
        <w:t xml:space="preserve"> ЗА УЧЕШЋЕ У ПОСТУПКУ ЈАВНЕ НАБАВКЕ ИЗ ЧЛ. 75. </w:t>
      </w:r>
      <w:r>
        <w:rPr>
          <w:rFonts w:ascii="Arial" w:hAnsi="Arial" w:cs="Arial"/>
          <w:b/>
          <w:bCs/>
          <w:i/>
          <w:iCs/>
          <w:lang w:val="sr-Cyrl-RS"/>
        </w:rPr>
        <w:t xml:space="preserve">И 76. </w:t>
      </w:r>
      <w:r>
        <w:rPr>
          <w:rFonts w:ascii="Arial" w:hAnsi="Arial" w:cs="Arial"/>
          <w:b/>
          <w:bCs/>
          <w:i/>
          <w:iCs/>
        </w:rPr>
        <w:t>ЗАКОНА И УПУТСТВО КАКО СЕ ДОКАЗУЈЕ ИСПУЊЕНОСТ ТИХ УСЛОВА</w:t>
      </w:r>
    </w:p>
    <w:p w:rsidR="00716428" w:rsidRDefault="00716428" w:rsidP="00716428">
      <w:pPr>
        <w:shd w:val="clear" w:color="auto" w:fill="C6D9F1"/>
        <w:jc w:val="center"/>
        <w:rPr>
          <w:rFonts w:ascii="Arial" w:hAnsi="Arial" w:cs="Arial"/>
          <w:b/>
          <w:bCs/>
          <w:i/>
          <w:iCs/>
          <w:lang w:val="sr-Cyrl-RS"/>
        </w:rPr>
      </w:pPr>
    </w:p>
    <w:p w:rsidR="00CF725E" w:rsidRDefault="00CF725E" w:rsidP="00716428">
      <w:pPr>
        <w:pStyle w:val="ListParagraph"/>
        <w:tabs>
          <w:tab w:val="left" w:pos="1350"/>
        </w:tabs>
        <w:ind w:left="0"/>
        <w:jc w:val="both"/>
        <w:rPr>
          <w:rFonts w:ascii="Arial" w:hAnsi="Arial" w:cs="Arial"/>
          <w:b/>
          <w:i/>
          <w:iCs/>
          <w:lang w:val="sr-Cyrl-RS"/>
        </w:rPr>
      </w:pPr>
    </w:p>
    <w:p w:rsidR="00716428" w:rsidRDefault="00716428" w:rsidP="00716428">
      <w:pPr>
        <w:pStyle w:val="ListParagraph"/>
        <w:tabs>
          <w:tab w:val="left" w:pos="1350"/>
        </w:tabs>
        <w:ind w:left="0"/>
        <w:jc w:val="both"/>
        <w:rPr>
          <w:i/>
          <w:iCs/>
          <w:u w:val="single"/>
          <w:lang w:val="sr-Cyrl-RS"/>
        </w:rPr>
      </w:pPr>
      <w:r>
        <w:rPr>
          <w:rFonts w:ascii="Arial" w:hAnsi="Arial" w:cs="Arial"/>
          <w:b/>
          <w:i/>
          <w:iCs/>
          <w:lang w:val="sr-Cyrl-RS"/>
        </w:rPr>
        <w:t>1.</w:t>
      </w:r>
      <w:r>
        <w:rPr>
          <w:b/>
          <w:i/>
          <w:iCs/>
          <w:u w:val="single"/>
          <w:lang w:val="sr-Cyrl-RS"/>
        </w:rPr>
        <w:t>УСЛОВИ ЗА УЧЕШЋЕ У ПОСТУПКУ ЈАВНЕ НАБАВКЕ ИЗ ЧЛ.75 И 76.ЗАКОНА</w:t>
      </w:r>
    </w:p>
    <w:p w:rsidR="00716428" w:rsidRDefault="00716428" w:rsidP="00716428">
      <w:pPr>
        <w:jc w:val="center"/>
        <w:rPr>
          <w:rFonts w:eastAsia="TimesNewRomanPSMT"/>
          <w:bCs/>
          <w:color w:val="auto"/>
          <w:sz w:val="28"/>
          <w:szCs w:val="28"/>
          <w:lang w:val="sr-Cyrl-CS"/>
        </w:rPr>
      </w:pPr>
      <w:r>
        <w:rPr>
          <w:rFonts w:eastAsia="TimesNewRomanPSMT"/>
          <w:bCs/>
          <w:color w:val="auto"/>
          <w:sz w:val="28"/>
          <w:szCs w:val="28"/>
          <w:lang w:val="sr-Cyrl-CS"/>
        </w:rPr>
        <w:t>ОБАВЕЗНИ УСЛОВИ</w:t>
      </w:r>
    </w:p>
    <w:p w:rsidR="00CF725E" w:rsidRDefault="00CF725E" w:rsidP="00716428">
      <w:pPr>
        <w:jc w:val="center"/>
        <w:rPr>
          <w:rFonts w:eastAsia="TimesNewRomanPSMT"/>
          <w:bCs/>
          <w:color w:val="auto"/>
          <w:sz w:val="28"/>
          <w:szCs w:val="28"/>
          <w:lang w:val="sr-Cyrl-CS"/>
        </w:rPr>
      </w:pPr>
    </w:p>
    <w:p w:rsidR="00716428" w:rsidRDefault="00716428" w:rsidP="00716428">
      <w:pPr>
        <w:pStyle w:val="ListParagraph"/>
        <w:tabs>
          <w:tab w:val="left" w:pos="680"/>
        </w:tabs>
        <w:ind w:left="0"/>
        <w:jc w:val="both"/>
        <w:rPr>
          <w:b/>
          <w:lang w:val="sr-Cyrl-CS"/>
        </w:rPr>
      </w:pPr>
      <w:r>
        <w:rPr>
          <w:iCs/>
          <w:lang w:val="sr-Cyrl-RS"/>
        </w:rPr>
        <w:t>У</w:t>
      </w:r>
      <w:r>
        <w:rPr>
          <w:iCs/>
        </w:rPr>
        <w:t xml:space="preserve"> поступку предметне јавне набавке </w:t>
      </w:r>
      <w:r>
        <w:rPr>
          <w:iCs/>
          <w:lang w:val="sr-Cyrl-RS"/>
        </w:rPr>
        <w:t xml:space="preserve">подносилац пријаве мора да докаже да </w:t>
      </w:r>
      <w:r>
        <w:rPr>
          <w:iCs/>
        </w:rPr>
        <w:t xml:space="preserve">испуњава </w:t>
      </w:r>
      <w:r>
        <w:rPr>
          <w:b/>
          <w:iCs/>
        </w:rPr>
        <w:t>обавезне услове</w:t>
      </w:r>
      <w:r>
        <w:rPr>
          <w:iCs/>
        </w:rPr>
        <w:t xml:space="preserve"> за учешће, дефинисане чл. 75. ЗЈН, </w:t>
      </w:r>
      <w:r>
        <w:rPr>
          <w:iCs/>
          <w:lang w:val="sr-Cyrl-CS"/>
        </w:rPr>
        <w:t>а и</w:t>
      </w:r>
      <w:r>
        <w:t xml:space="preserve">спуњеност </w:t>
      </w:r>
      <w:r>
        <w:rPr>
          <w:b/>
        </w:rPr>
        <w:t xml:space="preserve">обавезних </w:t>
      </w:r>
      <w:r>
        <w:rPr>
          <w:b/>
          <w:lang w:val="sr-Cyrl-CS"/>
        </w:rPr>
        <w:t xml:space="preserve">услова </w:t>
      </w:r>
      <w:r>
        <w:t xml:space="preserve">за учешће у поступку предметне јавне набавке, </w:t>
      </w:r>
      <w:r>
        <w:rPr>
          <w:lang w:val="sr-Cyrl-RS"/>
        </w:rPr>
        <w:t>д</w:t>
      </w:r>
      <w:r>
        <w:rPr>
          <w:lang w:val="sr-Cyrl-CS"/>
        </w:rPr>
        <w:t xml:space="preserve">оказује на начин дефинисан у следећој табели, </w:t>
      </w:r>
      <w:r>
        <w:rPr>
          <w:b/>
          <w:lang w:val="sr-Cyrl-CS"/>
        </w:rPr>
        <w:t>и то:</w:t>
      </w:r>
    </w:p>
    <w:p w:rsidR="00716428" w:rsidRDefault="00716428" w:rsidP="00716428">
      <w:pPr>
        <w:pStyle w:val="ListParagraph"/>
        <w:tabs>
          <w:tab w:val="left" w:pos="680"/>
        </w:tabs>
        <w:ind w:left="0"/>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71"/>
        <w:gridCol w:w="5506"/>
      </w:tblGrid>
      <w:tr w:rsidR="00716428" w:rsidTr="00716428">
        <w:trPr>
          <w:trHeight w:val="548"/>
        </w:trPr>
        <w:tc>
          <w:tcPr>
            <w:tcW w:w="465" w:type="dxa"/>
            <w:tcBorders>
              <w:top w:val="single" w:sz="4" w:space="0" w:color="auto"/>
              <w:left w:val="single" w:sz="4" w:space="0" w:color="auto"/>
              <w:bottom w:val="single" w:sz="4" w:space="0" w:color="auto"/>
              <w:right w:val="single" w:sz="4" w:space="0" w:color="auto"/>
            </w:tcBorders>
            <w:shd w:val="clear" w:color="auto" w:fill="C6D9F1"/>
            <w:hideMark/>
          </w:tcPr>
          <w:p w:rsidR="00716428" w:rsidRDefault="00716428">
            <w:pPr>
              <w:suppressAutoHyphens w:val="0"/>
              <w:spacing w:line="240" w:lineRule="auto"/>
              <w:rPr>
                <w:color w:val="auto"/>
                <w:sz w:val="22"/>
                <w:szCs w:val="22"/>
                <w:lang w:val="sr-Cyrl-CS"/>
              </w:rPr>
            </w:pPr>
            <w:r>
              <w:rPr>
                <w:color w:val="auto"/>
                <w:sz w:val="22"/>
                <w:szCs w:val="22"/>
                <w:lang w:val="sr-Cyrl-CS"/>
              </w:rPr>
              <w:t>Р. бр</w:t>
            </w:r>
          </w:p>
        </w:tc>
        <w:tc>
          <w:tcPr>
            <w:tcW w:w="3271" w:type="dxa"/>
            <w:tcBorders>
              <w:top w:val="single" w:sz="4" w:space="0" w:color="auto"/>
              <w:left w:val="single" w:sz="4" w:space="0" w:color="auto"/>
              <w:bottom w:val="single" w:sz="4" w:space="0" w:color="auto"/>
              <w:right w:val="single" w:sz="4" w:space="0" w:color="auto"/>
            </w:tcBorders>
            <w:shd w:val="clear" w:color="auto" w:fill="C6D9F1"/>
            <w:hideMark/>
          </w:tcPr>
          <w:p w:rsidR="00716428" w:rsidRDefault="00716428">
            <w:pPr>
              <w:jc w:val="center"/>
              <w:rPr>
                <w:b/>
                <w:color w:val="auto"/>
                <w:sz w:val="22"/>
                <w:szCs w:val="22"/>
                <w:lang w:val="sr-Cyrl-CS"/>
              </w:rPr>
            </w:pPr>
            <w:r>
              <w:rPr>
                <w:b/>
                <w:color w:val="auto"/>
                <w:sz w:val="22"/>
                <w:szCs w:val="22"/>
                <w:lang w:val="sr-Cyrl-CS"/>
              </w:rPr>
              <w:t>ОБАВЕЗНИ УСЛОВИ</w:t>
            </w:r>
          </w:p>
        </w:tc>
        <w:tc>
          <w:tcPr>
            <w:tcW w:w="5506" w:type="dxa"/>
            <w:tcBorders>
              <w:top w:val="single" w:sz="4" w:space="0" w:color="auto"/>
              <w:left w:val="single" w:sz="4" w:space="0" w:color="auto"/>
              <w:bottom w:val="single" w:sz="4" w:space="0" w:color="auto"/>
              <w:right w:val="single" w:sz="4" w:space="0" w:color="auto"/>
            </w:tcBorders>
            <w:shd w:val="clear" w:color="auto" w:fill="C6D9F1"/>
            <w:hideMark/>
          </w:tcPr>
          <w:p w:rsidR="00716428" w:rsidRDefault="00716428">
            <w:pPr>
              <w:jc w:val="center"/>
              <w:rPr>
                <w:b/>
                <w:color w:val="auto"/>
                <w:sz w:val="22"/>
                <w:szCs w:val="22"/>
                <w:lang w:val="sr-Cyrl-CS"/>
              </w:rPr>
            </w:pPr>
            <w:r>
              <w:rPr>
                <w:b/>
                <w:color w:val="auto"/>
                <w:sz w:val="22"/>
                <w:szCs w:val="22"/>
                <w:lang w:val="sr-Cyrl-RS"/>
              </w:rPr>
              <w:t xml:space="preserve">НАЧИН </w:t>
            </w:r>
            <w:r>
              <w:rPr>
                <w:b/>
                <w:color w:val="auto"/>
                <w:sz w:val="22"/>
                <w:szCs w:val="22"/>
                <w:lang w:val="sr-Cyrl-CS"/>
              </w:rPr>
              <w:t>ДОКАЗИВАЊА</w:t>
            </w:r>
          </w:p>
        </w:tc>
      </w:tr>
      <w:tr w:rsidR="00716428" w:rsidTr="00303F15">
        <w:tc>
          <w:tcPr>
            <w:tcW w:w="465" w:type="dxa"/>
            <w:tcBorders>
              <w:top w:val="single" w:sz="4" w:space="0" w:color="auto"/>
              <w:left w:val="single" w:sz="4" w:space="0" w:color="auto"/>
              <w:bottom w:val="single" w:sz="4" w:space="0" w:color="auto"/>
              <w:right w:val="single" w:sz="4" w:space="0" w:color="auto"/>
            </w:tcBorders>
          </w:tcPr>
          <w:p w:rsidR="00716428" w:rsidRDefault="00716428">
            <w:pPr>
              <w:jc w:val="center"/>
              <w:rPr>
                <w:color w:val="auto"/>
                <w:sz w:val="22"/>
                <w:szCs w:val="22"/>
                <w:lang w:val="sr-Cyrl-CS"/>
              </w:rPr>
            </w:pPr>
          </w:p>
          <w:p w:rsidR="00716428" w:rsidRDefault="00716428">
            <w:pPr>
              <w:jc w:val="center"/>
              <w:rPr>
                <w:color w:val="auto"/>
                <w:sz w:val="22"/>
                <w:szCs w:val="22"/>
                <w:lang w:val="sr-Cyrl-CS"/>
              </w:rPr>
            </w:pPr>
          </w:p>
          <w:p w:rsidR="00716428" w:rsidRDefault="00716428">
            <w:pPr>
              <w:jc w:val="center"/>
              <w:rPr>
                <w:color w:val="auto"/>
                <w:sz w:val="22"/>
                <w:szCs w:val="22"/>
                <w:lang w:val="sr-Cyrl-CS"/>
              </w:rPr>
            </w:pPr>
            <w:r>
              <w:rPr>
                <w:color w:val="auto"/>
                <w:sz w:val="22"/>
                <w:szCs w:val="22"/>
                <w:lang w:val="sr-Cyrl-CS"/>
              </w:rPr>
              <w:t>1.</w:t>
            </w:r>
          </w:p>
        </w:tc>
        <w:tc>
          <w:tcPr>
            <w:tcW w:w="3271" w:type="dxa"/>
            <w:tcBorders>
              <w:top w:val="single" w:sz="4" w:space="0" w:color="auto"/>
              <w:left w:val="single" w:sz="4" w:space="0" w:color="auto"/>
              <w:bottom w:val="single" w:sz="4" w:space="0" w:color="auto"/>
              <w:right w:val="single" w:sz="4" w:space="0" w:color="auto"/>
            </w:tcBorders>
          </w:tcPr>
          <w:p w:rsidR="00716428" w:rsidRDefault="00716428">
            <w:pPr>
              <w:jc w:val="both"/>
              <w:rPr>
                <w:iCs/>
                <w:sz w:val="22"/>
                <w:szCs w:val="22"/>
                <w:lang w:val="sr-Cyrl-RS"/>
              </w:rPr>
            </w:pPr>
          </w:p>
          <w:p w:rsidR="00716428" w:rsidRDefault="00716428">
            <w:pPr>
              <w:jc w:val="both"/>
              <w:rPr>
                <w:color w:val="FF0000"/>
                <w:sz w:val="22"/>
                <w:szCs w:val="22"/>
                <w:lang w:val="sr-Cyrl-CS"/>
              </w:rPr>
            </w:pPr>
            <w:r>
              <w:rPr>
                <w:iCs/>
                <w:sz w:val="22"/>
                <w:szCs w:val="22"/>
              </w:rPr>
              <w:t>Да је регистрован код надлежног органа, односно уписан у одговарајући регистар</w:t>
            </w:r>
            <w:r>
              <w:rPr>
                <w:iCs/>
                <w:sz w:val="22"/>
                <w:szCs w:val="22"/>
                <w:lang w:val="sr-Cyrl-CS"/>
              </w:rPr>
              <w:t xml:space="preserve"> </w:t>
            </w:r>
            <w:r>
              <w:rPr>
                <w:i/>
                <w:iCs/>
                <w:sz w:val="22"/>
                <w:szCs w:val="22"/>
                <w:lang w:val="sr-Cyrl-CS"/>
              </w:rPr>
              <w:t>(чл. 75. ст. 1. тач. 1) ЗЈН);</w:t>
            </w:r>
          </w:p>
        </w:tc>
        <w:tc>
          <w:tcPr>
            <w:tcW w:w="5506" w:type="dxa"/>
            <w:vMerge w:val="restart"/>
            <w:tcBorders>
              <w:top w:val="single" w:sz="4" w:space="0" w:color="auto"/>
              <w:left w:val="single" w:sz="4" w:space="0" w:color="auto"/>
              <w:bottom w:val="single" w:sz="4" w:space="0" w:color="auto"/>
              <w:right w:val="single" w:sz="4" w:space="0" w:color="auto"/>
            </w:tcBorders>
            <w:vAlign w:val="center"/>
          </w:tcPr>
          <w:p w:rsidR="00716428" w:rsidRDefault="00716428" w:rsidP="00303F15">
            <w:pPr>
              <w:jc w:val="center"/>
              <w:rPr>
                <w:iCs/>
                <w:sz w:val="22"/>
                <w:szCs w:val="22"/>
                <w:lang w:val="sr-Cyrl-CS"/>
              </w:rPr>
            </w:pPr>
          </w:p>
          <w:p w:rsidR="00716428" w:rsidRDefault="00716428" w:rsidP="00303F15">
            <w:pPr>
              <w:pStyle w:val="ListParagraph"/>
              <w:ind w:left="0"/>
              <w:jc w:val="center"/>
              <w:rPr>
                <w:sz w:val="22"/>
                <w:szCs w:val="22"/>
                <w:lang w:val="sr-Cyrl-RS"/>
              </w:rPr>
            </w:pPr>
            <w:r>
              <w:rPr>
                <w:b/>
                <w:sz w:val="22"/>
                <w:szCs w:val="22"/>
                <w:lang w:val="sr-Cyrl-RS"/>
              </w:rPr>
              <w:t>ИЗЈАВА</w:t>
            </w:r>
            <w:r>
              <w:rPr>
                <w:sz w:val="22"/>
                <w:szCs w:val="22"/>
                <w:lang w:val="sr-Cyrl-RS"/>
              </w:rPr>
              <w:t xml:space="preserve"> (</w:t>
            </w:r>
            <w:r>
              <w:rPr>
                <w:i/>
                <w:sz w:val="22"/>
                <w:szCs w:val="22"/>
                <w:lang w:val="sr-Cyrl-RS"/>
              </w:rPr>
              <w:t>Образац V-6 у поглављу</w:t>
            </w:r>
            <w:r>
              <w:rPr>
                <w:sz w:val="22"/>
                <w:szCs w:val="22"/>
                <w:lang w:val="sr-Cyrl-RS"/>
              </w:rPr>
              <w:t xml:space="preserve">  </w:t>
            </w:r>
            <w:r>
              <w:rPr>
                <w:b/>
                <w:bCs/>
                <w:i/>
                <w:iCs/>
                <w:sz w:val="22"/>
                <w:szCs w:val="22"/>
              </w:rPr>
              <w:t>V</w:t>
            </w:r>
            <w:r>
              <w:rPr>
                <w:b/>
                <w:bCs/>
                <w:i/>
                <w:iCs/>
                <w:sz w:val="22"/>
                <w:szCs w:val="22"/>
                <w:lang w:val="sr-Cyrl-RS"/>
              </w:rPr>
              <w:t xml:space="preserve"> </w:t>
            </w:r>
            <w:r>
              <w:rPr>
                <w:bCs/>
                <w:i/>
                <w:iCs/>
                <w:sz w:val="22"/>
                <w:szCs w:val="22"/>
                <w:lang w:val="sr-Cyrl-RS"/>
              </w:rPr>
              <w:t>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члана 75. став 1. тачка 1) до 4) дефинисане овом конкурсном документацијом.</w:t>
            </w:r>
          </w:p>
          <w:p w:rsidR="00716428" w:rsidRDefault="00716428" w:rsidP="00303F15">
            <w:pPr>
              <w:pStyle w:val="ListParagraph"/>
              <w:ind w:left="0"/>
              <w:jc w:val="center"/>
              <w:rPr>
                <w:sz w:val="22"/>
                <w:szCs w:val="22"/>
                <w:lang w:val="sr-Cyrl-RS"/>
              </w:rPr>
            </w:pPr>
          </w:p>
          <w:p w:rsidR="00716428" w:rsidRDefault="00716428" w:rsidP="00303F15">
            <w:pPr>
              <w:jc w:val="center"/>
              <w:rPr>
                <w:color w:val="FF0000"/>
                <w:sz w:val="22"/>
                <w:szCs w:val="22"/>
                <w:lang w:val="sr-Cyrl-RS"/>
              </w:rPr>
            </w:pPr>
          </w:p>
          <w:p w:rsidR="00716428" w:rsidRDefault="00716428" w:rsidP="00303F15">
            <w:pPr>
              <w:jc w:val="center"/>
              <w:rPr>
                <w:color w:val="FF0000"/>
                <w:sz w:val="22"/>
                <w:szCs w:val="22"/>
              </w:rPr>
            </w:pPr>
          </w:p>
          <w:p w:rsidR="00716428" w:rsidRDefault="00716428" w:rsidP="00303F15">
            <w:pPr>
              <w:jc w:val="center"/>
              <w:rPr>
                <w:sz w:val="22"/>
                <w:szCs w:val="22"/>
                <w:lang w:val="sr-Cyrl-RS"/>
              </w:rPr>
            </w:pPr>
          </w:p>
        </w:tc>
      </w:tr>
      <w:tr w:rsidR="00716428" w:rsidTr="00716428">
        <w:tc>
          <w:tcPr>
            <w:tcW w:w="465" w:type="dxa"/>
            <w:tcBorders>
              <w:top w:val="single" w:sz="4" w:space="0" w:color="auto"/>
              <w:left w:val="single" w:sz="4" w:space="0" w:color="auto"/>
              <w:bottom w:val="single" w:sz="4" w:space="0" w:color="auto"/>
              <w:right w:val="single" w:sz="4" w:space="0" w:color="auto"/>
            </w:tcBorders>
            <w:vAlign w:val="center"/>
            <w:hideMark/>
          </w:tcPr>
          <w:p w:rsidR="00716428" w:rsidRDefault="00716428">
            <w:pPr>
              <w:jc w:val="center"/>
              <w:rPr>
                <w:color w:val="auto"/>
                <w:sz w:val="22"/>
                <w:szCs w:val="22"/>
                <w:lang w:val="sr-Cyrl-CS"/>
              </w:rPr>
            </w:pPr>
            <w:r>
              <w:rPr>
                <w:color w:val="auto"/>
                <w:sz w:val="22"/>
                <w:szCs w:val="22"/>
                <w:lang w:val="sr-Cyrl-CS"/>
              </w:rPr>
              <w:t>2.</w:t>
            </w:r>
          </w:p>
        </w:tc>
        <w:tc>
          <w:tcPr>
            <w:tcW w:w="3271" w:type="dxa"/>
            <w:tcBorders>
              <w:top w:val="single" w:sz="4" w:space="0" w:color="auto"/>
              <w:left w:val="single" w:sz="4" w:space="0" w:color="auto"/>
              <w:bottom w:val="single" w:sz="4" w:space="0" w:color="auto"/>
              <w:right w:val="single" w:sz="4" w:space="0" w:color="auto"/>
            </w:tcBorders>
          </w:tcPr>
          <w:p w:rsidR="00716428" w:rsidRDefault="00716428">
            <w:pPr>
              <w:jc w:val="both"/>
              <w:rPr>
                <w:sz w:val="22"/>
                <w:szCs w:val="22"/>
                <w:lang w:val="sr-Cyrl-RS"/>
              </w:rPr>
            </w:pPr>
          </w:p>
          <w:p w:rsidR="00716428" w:rsidRDefault="00716428">
            <w:pPr>
              <w:jc w:val="both"/>
              <w:rPr>
                <w:i/>
                <w:iCs/>
                <w:sz w:val="22"/>
                <w:szCs w:val="22"/>
                <w:lang w:val="sr-Cyrl-CS"/>
              </w:rPr>
            </w:pPr>
            <w:r>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sz w:val="22"/>
                <w:szCs w:val="22"/>
                <w:lang w:val="sr-Cyrl-CS"/>
              </w:rPr>
              <w:t xml:space="preserve"> </w:t>
            </w:r>
            <w:r>
              <w:rPr>
                <w:i/>
                <w:iCs/>
                <w:sz w:val="22"/>
                <w:szCs w:val="22"/>
                <w:lang w:val="sr-Cyrl-CS"/>
              </w:rPr>
              <w:t>(чл. 75. ст. 1. тач. 2) ЗЈН);</w:t>
            </w:r>
          </w:p>
          <w:p w:rsidR="00716428" w:rsidRDefault="00716428">
            <w:pPr>
              <w:jc w:val="both"/>
              <w:rPr>
                <w:color w:val="FF0000"/>
                <w:sz w:val="22"/>
                <w:szCs w:val="22"/>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428" w:rsidRDefault="00716428">
            <w:pPr>
              <w:suppressAutoHyphens w:val="0"/>
              <w:spacing w:line="240" w:lineRule="auto"/>
              <w:rPr>
                <w:sz w:val="22"/>
                <w:szCs w:val="22"/>
                <w:lang w:val="sr-Cyrl-RS"/>
              </w:rPr>
            </w:pPr>
          </w:p>
        </w:tc>
      </w:tr>
      <w:tr w:rsidR="00716428" w:rsidTr="00716428">
        <w:tc>
          <w:tcPr>
            <w:tcW w:w="465" w:type="dxa"/>
            <w:tcBorders>
              <w:top w:val="single" w:sz="4" w:space="0" w:color="auto"/>
              <w:left w:val="single" w:sz="4" w:space="0" w:color="auto"/>
              <w:bottom w:val="single" w:sz="4" w:space="0" w:color="auto"/>
              <w:right w:val="single" w:sz="4" w:space="0" w:color="auto"/>
            </w:tcBorders>
            <w:vAlign w:val="center"/>
            <w:hideMark/>
          </w:tcPr>
          <w:p w:rsidR="00716428" w:rsidRDefault="00716428">
            <w:pPr>
              <w:jc w:val="center"/>
              <w:rPr>
                <w:color w:val="auto"/>
                <w:sz w:val="22"/>
                <w:szCs w:val="22"/>
                <w:lang w:val="sr-Cyrl-CS"/>
              </w:rPr>
            </w:pPr>
            <w:r>
              <w:rPr>
                <w:color w:val="auto"/>
                <w:sz w:val="22"/>
                <w:szCs w:val="22"/>
                <w:lang w:val="sr-Cyrl-CS"/>
              </w:rPr>
              <w:t>3.</w:t>
            </w:r>
          </w:p>
        </w:tc>
        <w:tc>
          <w:tcPr>
            <w:tcW w:w="3271" w:type="dxa"/>
            <w:tcBorders>
              <w:top w:val="single" w:sz="4" w:space="0" w:color="auto"/>
              <w:left w:val="single" w:sz="4" w:space="0" w:color="auto"/>
              <w:bottom w:val="single" w:sz="4" w:space="0" w:color="auto"/>
              <w:right w:val="single" w:sz="4" w:space="0" w:color="auto"/>
            </w:tcBorders>
            <w:hideMark/>
          </w:tcPr>
          <w:p w:rsidR="00716428" w:rsidRDefault="00716428">
            <w:pPr>
              <w:jc w:val="center"/>
              <w:rPr>
                <w:sz w:val="22"/>
                <w:szCs w:val="22"/>
                <w:lang w:val="sr-Cyrl-RS"/>
              </w:rPr>
            </w:pPr>
            <w:r>
              <w:rPr>
                <w:sz w:val="22"/>
                <w:szCs w:val="22"/>
                <w:lang w:val="sr-Cyrl-R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428" w:rsidRDefault="00716428">
            <w:pPr>
              <w:suppressAutoHyphens w:val="0"/>
              <w:spacing w:line="240" w:lineRule="auto"/>
              <w:rPr>
                <w:sz w:val="22"/>
                <w:szCs w:val="22"/>
                <w:lang w:val="sr-Cyrl-RS"/>
              </w:rPr>
            </w:pPr>
          </w:p>
        </w:tc>
      </w:tr>
      <w:tr w:rsidR="00716428" w:rsidTr="00716428">
        <w:tc>
          <w:tcPr>
            <w:tcW w:w="465" w:type="dxa"/>
            <w:tcBorders>
              <w:top w:val="single" w:sz="4" w:space="0" w:color="auto"/>
              <w:left w:val="single" w:sz="4" w:space="0" w:color="auto"/>
              <w:bottom w:val="single" w:sz="4" w:space="0" w:color="auto"/>
              <w:right w:val="single" w:sz="4" w:space="0" w:color="auto"/>
            </w:tcBorders>
            <w:vAlign w:val="center"/>
            <w:hideMark/>
          </w:tcPr>
          <w:p w:rsidR="00716428" w:rsidRDefault="00716428">
            <w:pPr>
              <w:jc w:val="center"/>
              <w:rPr>
                <w:color w:val="FF0000"/>
                <w:sz w:val="22"/>
                <w:szCs w:val="22"/>
                <w:lang w:val="sr-Cyrl-CS"/>
              </w:rPr>
            </w:pPr>
            <w:r>
              <w:rPr>
                <w:color w:val="auto"/>
                <w:sz w:val="22"/>
                <w:szCs w:val="22"/>
                <w:lang w:val="sr-Cyrl-CS"/>
              </w:rPr>
              <w:t>4.</w:t>
            </w:r>
          </w:p>
        </w:tc>
        <w:tc>
          <w:tcPr>
            <w:tcW w:w="3271" w:type="dxa"/>
            <w:tcBorders>
              <w:top w:val="single" w:sz="4" w:space="0" w:color="auto"/>
              <w:left w:val="single" w:sz="4" w:space="0" w:color="auto"/>
              <w:bottom w:val="single" w:sz="4" w:space="0" w:color="auto"/>
              <w:right w:val="single" w:sz="4" w:space="0" w:color="auto"/>
            </w:tcBorders>
          </w:tcPr>
          <w:p w:rsidR="00716428" w:rsidRDefault="00716428">
            <w:pPr>
              <w:jc w:val="both"/>
              <w:rPr>
                <w:sz w:val="22"/>
                <w:szCs w:val="22"/>
                <w:lang w:val="sr-Cyrl-RS"/>
              </w:rPr>
            </w:pPr>
          </w:p>
          <w:p w:rsidR="00716428" w:rsidRDefault="00716428">
            <w:pPr>
              <w:jc w:val="both"/>
              <w:rPr>
                <w:sz w:val="22"/>
                <w:szCs w:val="22"/>
              </w:rPr>
            </w:pPr>
            <w:r>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sz w:val="22"/>
                <w:szCs w:val="22"/>
                <w:lang w:val="sr-Cyrl-CS"/>
              </w:rPr>
              <w:t>(чл. 75. ст. 1. тач. 4) ЗЈН);</w:t>
            </w:r>
          </w:p>
          <w:p w:rsidR="00716428" w:rsidRDefault="00716428">
            <w:pPr>
              <w:rPr>
                <w:color w:val="FF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428" w:rsidRDefault="00716428">
            <w:pPr>
              <w:suppressAutoHyphens w:val="0"/>
              <w:spacing w:line="240" w:lineRule="auto"/>
              <w:rPr>
                <w:sz w:val="22"/>
                <w:szCs w:val="22"/>
                <w:lang w:val="sr-Cyrl-RS"/>
              </w:rPr>
            </w:pPr>
          </w:p>
        </w:tc>
      </w:tr>
      <w:tr w:rsidR="00716428" w:rsidTr="00716428">
        <w:tc>
          <w:tcPr>
            <w:tcW w:w="465" w:type="dxa"/>
            <w:tcBorders>
              <w:top w:val="single" w:sz="4" w:space="0" w:color="auto"/>
              <w:left w:val="single" w:sz="4" w:space="0" w:color="auto"/>
              <w:bottom w:val="single" w:sz="4" w:space="0" w:color="auto"/>
              <w:right w:val="single" w:sz="4" w:space="0" w:color="auto"/>
            </w:tcBorders>
            <w:vAlign w:val="center"/>
            <w:hideMark/>
          </w:tcPr>
          <w:p w:rsidR="00716428" w:rsidRDefault="00716428">
            <w:pPr>
              <w:jc w:val="center"/>
              <w:rPr>
                <w:color w:val="auto"/>
                <w:sz w:val="22"/>
                <w:szCs w:val="22"/>
                <w:lang w:val="sr-Latn-RS"/>
              </w:rPr>
            </w:pPr>
            <w:r>
              <w:rPr>
                <w:color w:val="auto"/>
                <w:sz w:val="22"/>
                <w:szCs w:val="22"/>
                <w:lang w:val="sr-Latn-RS"/>
              </w:rPr>
              <w:t>5.</w:t>
            </w:r>
          </w:p>
        </w:tc>
        <w:tc>
          <w:tcPr>
            <w:tcW w:w="3271" w:type="dxa"/>
            <w:tcBorders>
              <w:top w:val="single" w:sz="4" w:space="0" w:color="auto"/>
              <w:left w:val="single" w:sz="4" w:space="0" w:color="auto"/>
              <w:bottom w:val="single" w:sz="4" w:space="0" w:color="auto"/>
              <w:right w:val="single" w:sz="4" w:space="0" w:color="auto"/>
            </w:tcBorders>
            <w:hideMark/>
          </w:tcPr>
          <w:p w:rsidR="00716428" w:rsidRDefault="00716428">
            <w:pPr>
              <w:jc w:val="both"/>
              <w:rPr>
                <w:sz w:val="22"/>
                <w:szCs w:val="22"/>
                <w:lang w:val="sr-Latn-RS"/>
              </w:rPr>
            </w:pPr>
            <w:r>
              <w:rPr>
                <w:sz w:val="22"/>
                <w:szCs w:val="22"/>
                <w:lang w:val="sr-Latn-RS"/>
              </w:rPr>
              <w:t xml:space="preserve">                      /</w:t>
            </w:r>
          </w:p>
        </w:tc>
        <w:tc>
          <w:tcPr>
            <w:tcW w:w="5506" w:type="dxa"/>
            <w:tcBorders>
              <w:top w:val="single" w:sz="4" w:space="0" w:color="auto"/>
              <w:left w:val="single" w:sz="4" w:space="0" w:color="auto"/>
              <w:bottom w:val="single" w:sz="4" w:space="0" w:color="auto"/>
              <w:right w:val="single" w:sz="4" w:space="0" w:color="auto"/>
            </w:tcBorders>
          </w:tcPr>
          <w:p w:rsidR="00716428" w:rsidRDefault="00716428">
            <w:pPr>
              <w:rPr>
                <w:sz w:val="22"/>
                <w:szCs w:val="22"/>
              </w:rPr>
            </w:pPr>
          </w:p>
        </w:tc>
      </w:tr>
      <w:tr w:rsidR="00716428" w:rsidTr="00716428">
        <w:tc>
          <w:tcPr>
            <w:tcW w:w="465" w:type="dxa"/>
            <w:tcBorders>
              <w:top w:val="single" w:sz="4" w:space="0" w:color="auto"/>
              <w:left w:val="single" w:sz="4" w:space="0" w:color="auto"/>
              <w:bottom w:val="single" w:sz="4" w:space="0" w:color="auto"/>
              <w:right w:val="single" w:sz="4" w:space="0" w:color="auto"/>
            </w:tcBorders>
            <w:vAlign w:val="center"/>
            <w:hideMark/>
          </w:tcPr>
          <w:p w:rsidR="00716428" w:rsidRDefault="00716428">
            <w:pPr>
              <w:jc w:val="center"/>
              <w:rPr>
                <w:color w:val="auto"/>
                <w:sz w:val="22"/>
                <w:szCs w:val="22"/>
                <w:lang w:val="sr-Cyrl-CS"/>
              </w:rPr>
            </w:pPr>
            <w:r>
              <w:rPr>
                <w:color w:val="auto"/>
                <w:sz w:val="22"/>
                <w:szCs w:val="22"/>
                <w:lang w:val="sr-Cyrl-CS"/>
              </w:rPr>
              <w:t>6.</w:t>
            </w:r>
          </w:p>
        </w:tc>
        <w:tc>
          <w:tcPr>
            <w:tcW w:w="3271" w:type="dxa"/>
            <w:tcBorders>
              <w:top w:val="single" w:sz="4" w:space="0" w:color="auto"/>
              <w:left w:val="single" w:sz="4" w:space="0" w:color="auto"/>
              <w:bottom w:val="single" w:sz="4" w:space="0" w:color="auto"/>
              <w:right w:val="single" w:sz="4" w:space="0" w:color="auto"/>
            </w:tcBorders>
            <w:hideMark/>
          </w:tcPr>
          <w:p w:rsidR="00716428" w:rsidRDefault="00716428">
            <w:pPr>
              <w:jc w:val="both"/>
              <w:rPr>
                <w:sz w:val="22"/>
                <w:szCs w:val="22"/>
                <w:lang w:val="sr-Cyrl-RS"/>
              </w:rPr>
            </w:pPr>
            <w:r>
              <w:rPr>
                <w:color w:val="auto"/>
                <w:sz w:val="22"/>
                <w:szCs w:val="22"/>
              </w:rPr>
              <w:t>Да је поштовао обавезе које произлазе из важећих прописа о заштити на раду, запошљавању и условима рада, заштити животне средине</w:t>
            </w:r>
            <w:r>
              <w:rPr>
                <w:color w:val="auto"/>
                <w:sz w:val="22"/>
                <w:szCs w:val="22"/>
                <w:lang w:val="sr-Cyrl-RS"/>
              </w:rPr>
              <w:t xml:space="preserve">, као и да нема забрану </w:t>
            </w:r>
            <w:r>
              <w:rPr>
                <w:color w:val="auto"/>
                <w:sz w:val="22"/>
                <w:szCs w:val="22"/>
                <w:lang w:val="sr-Cyrl-RS"/>
              </w:rPr>
              <w:lastRenderedPageBreak/>
              <w:t>обављања делатности која је на снази у време подношења понуде (</w:t>
            </w:r>
            <w:r>
              <w:rPr>
                <w:i/>
                <w:iCs/>
                <w:color w:val="auto"/>
                <w:sz w:val="22"/>
                <w:szCs w:val="22"/>
                <w:lang w:val="sr-Cyrl-CS"/>
              </w:rPr>
              <w:t>чл. 75. ст. 2. ЗЈН).</w:t>
            </w:r>
          </w:p>
        </w:tc>
        <w:tc>
          <w:tcPr>
            <w:tcW w:w="5506" w:type="dxa"/>
            <w:tcBorders>
              <w:top w:val="single" w:sz="4" w:space="0" w:color="auto"/>
              <w:left w:val="single" w:sz="4" w:space="0" w:color="auto"/>
              <w:bottom w:val="single" w:sz="4" w:space="0" w:color="auto"/>
              <w:right w:val="single" w:sz="4" w:space="0" w:color="auto"/>
            </w:tcBorders>
            <w:hideMark/>
          </w:tcPr>
          <w:p w:rsidR="00716428" w:rsidRDefault="00CF725E">
            <w:pPr>
              <w:jc w:val="both"/>
              <w:rPr>
                <w:color w:val="FF0000"/>
                <w:sz w:val="22"/>
                <w:szCs w:val="22"/>
              </w:rPr>
            </w:pPr>
            <w:r>
              <w:rPr>
                <w:iCs/>
                <w:sz w:val="22"/>
                <w:szCs w:val="22"/>
                <w:lang w:val="sr-Cyrl-CS"/>
              </w:rPr>
              <w:lastRenderedPageBreak/>
              <w:t>Потписан</w:t>
            </w:r>
            <w:r w:rsidR="00716428">
              <w:rPr>
                <w:iCs/>
                <w:sz w:val="22"/>
                <w:szCs w:val="22"/>
                <w:lang w:val="sr-Cyrl-CS"/>
              </w:rPr>
              <w:t xml:space="preserve"> </w:t>
            </w:r>
            <w:r w:rsidR="00716428">
              <w:rPr>
                <w:iCs/>
                <w:sz w:val="22"/>
                <w:szCs w:val="22"/>
              </w:rPr>
              <w:t>O</w:t>
            </w:r>
            <w:r w:rsidR="00716428">
              <w:rPr>
                <w:iCs/>
                <w:sz w:val="22"/>
                <w:szCs w:val="22"/>
                <w:lang w:val="sr-Cyrl-CS"/>
              </w:rPr>
              <w:t xml:space="preserve">бразац </w:t>
            </w:r>
            <w:r w:rsidR="00716428">
              <w:rPr>
                <w:iCs/>
                <w:sz w:val="22"/>
                <w:szCs w:val="22"/>
                <w:lang w:val="sr-Cyrl-RS"/>
              </w:rPr>
              <w:t>и</w:t>
            </w:r>
            <w:r w:rsidR="00716428">
              <w:rPr>
                <w:iCs/>
                <w:sz w:val="22"/>
                <w:szCs w:val="22"/>
                <w:lang w:val="sr-Cyrl-CS"/>
              </w:rPr>
              <w:t xml:space="preserve">зјаве </w:t>
            </w:r>
            <w:r w:rsidR="00716428">
              <w:rPr>
                <w:i/>
                <w:iCs/>
                <w:sz w:val="22"/>
                <w:szCs w:val="22"/>
                <w:lang w:val="sr-Cyrl-CS"/>
              </w:rPr>
              <w:t>(</w:t>
            </w:r>
            <w:r w:rsidR="00716428">
              <w:rPr>
                <w:i/>
                <w:sz w:val="22"/>
                <w:szCs w:val="22"/>
                <w:lang w:val="sr-Cyrl-CS"/>
              </w:rPr>
              <w:t xml:space="preserve">Образац изјаве </w:t>
            </w:r>
            <w:r w:rsidR="00716428">
              <w:rPr>
                <w:i/>
                <w:sz w:val="22"/>
                <w:szCs w:val="22"/>
                <w:lang w:val="sr-Cyrl-RS"/>
              </w:rPr>
              <w:t xml:space="preserve">је </w:t>
            </w:r>
            <w:r w:rsidR="00716428">
              <w:rPr>
                <w:i/>
                <w:sz w:val="22"/>
                <w:szCs w:val="22"/>
                <w:lang w:val="sr-Cyrl-CS"/>
              </w:rPr>
              <w:t>дат у конкурсној документацији</w:t>
            </w:r>
            <w:r w:rsidR="00716428">
              <w:rPr>
                <w:sz w:val="22"/>
                <w:szCs w:val="22"/>
                <w:lang w:val="sr-Cyrl-RS"/>
              </w:rPr>
              <w:t xml:space="preserve"> </w:t>
            </w:r>
            <w:r w:rsidR="00716428">
              <w:rPr>
                <w:sz w:val="22"/>
                <w:szCs w:val="22"/>
              </w:rPr>
              <w:t>V-</w:t>
            </w:r>
            <w:r w:rsidR="00716428">
              <w:rPr>
                <w:sz w:val="22"/>
                <w:szCs w:val="22"/>
                <w:lang w:val="sr-Cyrl-RS"/>
              </w:rPr>
              <w:t>4</w:t>
            </w:r>
            <w:r w:rsidR="00716428">
              <w:rPr>
                <w:i/>
                <w:sz w:val="22"/>
                <w:szCs w:val="22"/>
                <w:lang w:val="sr-Cyrl-CS"/>
              </w:rPr>
              <w:t xml:space="preserve">). </w:t>
            </w:r>
            <w:r w:rsidR="00716428">
              <w:rPr>
                <w:sz w:val="22"/>
                <w:szCs w:val="22"/>
                <w:lang w:val="sr-Cyrl-CS"/>
              </w:rPr>
              <w:t>Изјава</w:t>
            </w:r>
            <w:r w:rsidR="00716428">
              <w:rPr>
                <w:sz w:val="22"/>
                <w:szCs w:val="22"/>
              </w:rPr>
              <w:t xml:space="preserve"> мора да буде потписана од стране овлаш</w:t>
            </w:r>
            <w:r>
              <w:rPr>
                <w:sz w:val="22"/>
                <w:szCs w:val="22"/>
              </w:rPr>
              <w:t>ћеног лица понуђача.</w:t>
            </w:r>
            <w:r w:rsidR="00716428">
              <w:rPr>
                <w:sz w:val="22"/>
                <w:szCs w:val="22"/>
              </w:rPr>
              <w:t xml:space="preserve"> </w:t>
            </w:r>
            <w:r w:rsidR="00716428">
              <w:rPr>
                <w:bCs/>
                <w:iCs/>
                <w:color w:val="auto"/>
                <w:sz w:val="22"/>
                <w:szCs w:val="22"/>
              </w:rPr>
              <w:t>Уколико понуду подноси група понуђача,</w:t>
            </w:r>
            <w:r w:rsidR="00716428">
              <w:rPr>
                <w:bCs/>
                <w:iCs/>
                <w:color w:val="auto"/>
                <w:sz w:val="22"/>
                <w:szCs w:val="22"/>
                <w:lang w:val="sr-Cyrl-RS"/>
              </w:rPr>
              <w:t xml:space="preserve"> Изјава мора </w:t>
            </w:r>
            <w:r w:rsidR="00716428">
              <w:rPr>
                <w:bCs/>
                <w:iCs/>
                <w:color w:val="auto"/>
                <w:sz w:val="22"/>
                <w:szCs w:val="22"/>
                <w:lang w:val="sr-Cyrl-RS"/>
              </w:rPr>
              <w:lastRenderedPageBreak/>
              <w:t xml:space="preserve">бити потписана од стране овлашћеног лица </w:t>
            </w:r>
            <w:r w:rsidR="00716428">
              <w:rPr>
                <w:bCs/>
                <w:iCs/>
                <w:color w:val="auto"/>
                <w:sz w:val="22"/>
                <w:szCs w:val="22"/>
              </w:rPr>
              <w:t>свак</w:t>
            </w:r>
            <w:r w:rsidR="00716428">
              <w:rPr>
                <w:bCs/>
                <w:iCs/>
                <w:color w:val="auto"/>
                <w:sz w:val="22"/>
                <w:szCs w:val="22"/>
                <w:lang w:val="sr-Cyrl-RS"/>
              </w:rPr>
              <w:t>ог</w:t>
            </w:r>
            <w:r w:rsidR="00716428">
              <w:rPr>
                <w:bCs/>
                <w:iCs/>
                <w:color w:val="auto"/>
                <w:sz w:val="22"/>
                <w:szCs w:val="22"/>
              </w:rPr>
              <w:t xml:space="preserve"> понуђач</w:t>
            </w:r>
            <w:r w:rsidR="00716428">
              <w:rPr>
                <w:bCs/>
                <w:iCs/>
                <w:color w:val="auto"/>
                <w:sz w:val="22"/>
                <w:szCs w:val="22"/>
                <w:lang w:val="sr-Cyrl-RS"/>
              </w:rPr>
              <w:t>а</w:t>
            </w:r>
            <w:r w:rsidR="00716428">
              <w:rPr>
                <w:bCs/>
                <w:iCs/>
                <w:color w:val="auto"/>
                <w:sz w:val="22"/>
                <w:szCs w:val="22"/>
              </w:rPr>
              <w:t xml:space="preserve"> из групе понуђача</w:t>
            </w:r>
            <w:r w:rsidR="00F8555F">
              <w:rPr>
                <w:bCs/>
                <w:iCs/>
                <w:color w:val="auto"/>
                <w:sz w:val="22"/>
                <w:szCs w:val="22"/>
                <w:lang w:val="sr-Cyrl-RS"/>
              </w:rPr>
              <w:t>.</w:t>
            </w:r>
          </w:p>
        </w:tc>
      </w:tr>
    </w:tbl>
    <w:p w:rsidR="00F8555F" w:rsidRDefault="00F8555F" w:rsidP="00716428">
      <w:pPr>
        <w:pStyle w:val="ListParagraph"/>
        <w:ind w:left="0"/>
        <w:rPr>
          <w:b/>
          <w:bCs/>
          <w:iCs/>
          <w:lang w:val="sr-Latn-RS"/>
        </w:rPr>
      </w:pPr>
    </w:p>
    <w:p w:rsidR="00716428" w:rsidRDefault="00716428" w:rsidP="00716428">
      <w:pPr>
        <w:pStyle w:val="ListParagraph"/>
        <w:ind w:left="1350"/>
        <w:jc w:val="both"/>
        <w:rPr>
          <w:b/>
          <w:bCs/>
          <w:i/>
          <w:iCs/>
        </w:rPr>
      </w:pPr>
    </w:p>
    <w:p w:rsidR="00716428" w:rsidRDefault="00716428" w:rsidP="00716428">
      <w:pPr>
        <w:pStyle w:val="ListParagraph"/>
        <w:numPr>
          <w:ilvl w:val="0"/>
          <w:numId w:val="6"/>
        </w:numPr>
        <w:jc w:val="both"/>
        <w:rPr>
          <w:b/>
          <w:bCs/>
          <w:i/>
          <w:iCs/>
          <w:u w:val="single"/>
        </w:rPr>
      </w:pPr>
      <w:r>
        <w:rPr>
          <w:b/>
          <w:bCs/>
          <w:i/>
          <w:iCs/>
          <w:u w:val="single"/>
        </w:rPr>
        <w:t>УПУТСТВО КАКО СЕ ДОКАЗУЈЕ ИСПУЊЕНОСТ УСЛОВА</w:t>
      </w:r>
    </w:p>
    <w:p w:rsidR="00716428" w:rsidRDefault="00716428" w:rsidP="00716428">
      <w:pPr>
        <w:pStyle w:val="ListParagraph"/>
        <w:ind w:left="1350"/>
        <w:jc w:val="both"/>
        <w:rPr>
          <w:b/>
          <w:bCs/>
          <w:i/>
          <w:iCs/>
        </w:rPr>
      </w:pPr>
    </w:p>
    <w:p w:rsidR="00716428" w:rsidRDefault="00716428" w:rsidP="00716428">
      <w:pPr>
        <w:pStyle w:val="ListParagraph"/>
        <w:ind w:left="0"/>
        <w:jc w:val="both"/>
        <w:rPr>
          <w:bCs/>
          <w:iCs/>
          <w:lang w:val="sr-Cyrl-RS"/>
        </w:rPr>
      </w:pPr>
      <w:r>
        <w:rPr>
          <w:b/>
          <w:color w:val="auto"/>
        </w:rPr>
        <w:t xml:space="preserve">Испуњеност обавезних </w:t>
      </w:r>
      <w:r>
        <w:rPr>
          <w:b/>
          <w:color w:val="auto"/>
          <w:lang w:val="sr-Cyrl-RS"/>
        </w:rPr>
        <w:t xml:space="preserve">услова </w:t>
      </w:r>
      <w:r>
        <w:rPr>
          <w:color w:val="auto"/>
        </w:rPr>
        <w:t xml:space="preserve">за учешће у поступку предметне јавне набавке, </w:t>
      </w:r>
      <w:r>
        <w:rPr>
          <w:color w:val="auto"/>
          <w:lang w:val="sr-Cyrl-CS"/>
        </w:rPr>
        <w:t xml:space="preserve">у складу са чл. 77. став 4. Закона, </w:t>
      </w:r>
      <w:r>
        <w:rPr>
          <w:color w:val="auto"/>
        </w:rPr>
        <w:t xml:space="preserve">понуђач доказује достављањем </w:t>
      </w:r>
      <w:r>
        <w:rPr>
          <w:b/>
          <w:color w:val="auto"/>
          <w:u w:val="single"/>
        </w:rPr>
        <w:t>Изјав</w:t>
      </w:r>
      <w:r>
        <w:rPr>
          <w:b/>
          <w:color w:val="auto"/>
        </w:rPr>
        <w:t>е</w:t>
      </w:r>
      <w:r>
        <w:rPr>
          <w:color w:val="auto"/>
          <w:lang w:val="sr-Cyrl-CS"/>
        </w:rPr>
        <w:t xml:space="preserve"> </w:t>
      </w:r>
      <w:r>
        <w:rPr>
          <w:color w:val="auto"/>
        </w:rPr>
        <w:t xml:space="preserve">којом под пуном материјалном и кривичном одговорношћу потврђује да испуњава услове за учешће у поступку јавне набавке из чл. </w:t>
      </w:r>
      <w:r>
        <w:rPr>
          <w:bCs/>
          <w:iCs/>
          <w:lang w:val="sr-Cyrl-RS"/>
        </w:rPr>
        <w:t xml:space="preserve">75.ст. 1.тач.1) до 4), </w:t>
      </w:r>
    </w:p>
    <w:p w:rsidR="00716428" w:rsidRDefault="00716428" w:rsidP="00716428">
      <w:pPr>
        <w:pStyle w:val="ListParagraph"/>
        <w:ind w:left="0"/>
        <w:jc w:val="both"/>
        <w:rPr>
          <w:bCs/>
          <w:iCs/>
          <w:lang w:val="sr-Cyrl-RS"/>
        </w:rPr>
      </w:pPr>
      <w:r>
        <w:rPr>
          <w:bCs/>
          <w:iCs/>
          <w:lang w:val="sr-Cyrl-RS"/>
        </w:rPr>
        <w:t>Обавезни услов из тачке 6) УСЛОВА ЗА УЧЕШЋЕ У ПОСТУПКУ ЈАВНЕ НАБАВКЕ (из конкурсне документације) доказује се  достављањем изјаве о поштовању обавеза из чл. 75. ст. 2. Закона, која је саставни део конкурсне документације.</w:t>
      </w:r>
    </w:p>
    <w:p w:rsidR="00716428" w:rsidRPr="00303F15" w:rsidRDefault="00716428" w:rsidP="00303F15">
      <w:pPr>
        <w:jc w:val="both"/>
        <w:rPr>
          <w:bCs/>
          <w:iCs/>
          <w:color w:val="auto"/>
        </w:rPr>
      </w:pPr>
      <w:r w:rsidRPr="00303F15">
        <w:rPr>
          <w:b/>
          <w:bCs/>
          <w:iCs/>
          <w:color w:val="auto"/>
          <w:u w:val="single"/>
        </w:rPr>
        <w:t>Уколико понуду подноси група понуђача</w:t>
      </w:r>
      <w:r w:rsidRPr="00303F15">
        <w:rPr>
          <w:bCs/>
          <w:iCs/>
          <w:color w:val="auto"/>
        </w:rPr>
        <w:t>,</w:t>
      </w:r>
    </w:p>
    <w:p w:rsidR="00716428" w:rsidRDefault="00716428" w:rsidP="00716428">
      <w:pPr>
        <w:pStyle w:val="ListParagraph"/>
        <w:ind w:left="0"/>
        <w:jc w:val="both"/>
        <w:rPr>
          <w:bCs/>
          <w:iCs/>
          <w:color w:val="auto"/>
          <w:lang w:val="sr-Cyrl-RS"/>
        </w:rPr>
      </w:pPr>
      <w:r>
        <w:rPr>
          <w:bCs/>
          <w:iCs/>
          <w:color w:val="auto"/>
          <w:lang w:val="sr-Cyrl-RS"/>
        </w:rPr>
        <w:t xml:space="preserve">          Изјава мора бити потписана од стране овлашћеног лица </w:t>
      </w:r>
      <w:r>
        <w:rPr>
          <w:bCs/>
          <w:iCs/>
          <w:color w:val="auto"/>
        </w:rPr>
        <w:t>свак</w:t>
      </w:r>
      <w:r>
        <w:rPr>
          <w:bCs/>
          <w:iCs/>
          <w:color w:val="auto"/>
          <w:lang w:val="sr-Cyrl-RS"/>
        </w:rPr>
        <w:t>ог</w:t>
      </w:r>
      <w:r>
        <w:rPr>
          <w:bCs/>
          <w:iCs/>
          <w:color w:val="auto"/>
        </w:rPr>
        <w:t xml:space="preserve"> понуђач</w:t>
      </w:r>
      <w:r w:rsidR="00303F15">
        <w:rPr>
          <w:bCs/>
          <w:iCs/>
          <w:color w:val="auto"/>
          <w:lang w:val="sr-Cyrl-RS"/>
        </w:rPr>
        <w:t>а</w:t>
      </w:r>
      <w:r>
        <w:rPr>
          <w:bCs/>
          <w:iCs/>
          <w:color w:val="auto"/>
          <w:lang w:val="sr-Cyrl-RS"/>
        </w:rPr>
        <w:t xml:space="preserve"> </w:t>
      </w:r>
      <w:r>
        <w:rPr>
          <w:bCs/>
          <w:iCs/>
          <w:color w:val="auto"/>
        </w:rPr>
        <w:t>из групе понуђача</w:t>
      </w:r>
      <w:r>
        <w:rPr>
          <w:bCs/>
          <w:iCs/>
          <w:color w:val="auto"/>
          <w:lang w:val="sr-Cyrl-RS"/>
        </w:rPr>
        <w:t>.</w:t>
      </w:r>
    </w:p>
    <w:p w:rsidR="00716428" w:rsidRDefault="00716428" w:rsidP="00716428">
      <w:pPr>
        <w:pStyle w:val="ListParagraph"/>
        <w:ind w:left="0"/>
        <w:jc w:val="both"/>
        <w:rPr>
          <w:bCs/>
          <w:iCs/>
        </w:rPr>
      </w:pPr>
      <w:r>
        <w:rPr>
          <w:bCs/>
          <w:iCs/>
          <w:lang w:val="sr-Cyrl-RS"/>
        </w:rPr>
        <w:t>С</w:t>
      </w:r>
      <w:r>
        <w:rPr>
          <w:bCs/>
          <w:iCs/>
        </w:rPr>
        <w:t xml:space="preserve">ваки понуђач из групе понуђача, мора да испуни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4) Закона, а додатне услове испуњавају заједно.</w:t>
      </w:r>
    </w:p>
    <w:p w:rsidR="00716428" w:rsidRPr="00C84EE3" w:rsidRDefault="00716428" w:rsidP="00C84EE3">
      <w:pPr>
        <w:pStyle w:val="ListParagraph"/>
        <w:ind w:left="0"/>
        <w:jc w:val="both"/>
        <w:rPr>
          <w:bCs/>
          <w:iCs/>
          <w:color w:val="auto"/>
          <w:lang w:val="sr-Cyrl-RS"/>
        </w:rPr>
      </w:pPr>
      <w:r w:rsidRPr="0053311B">
        <w:rPr>
          <w:b/>
          <w:bCs/>
          <w:iCs/>
          <w:u w:val="single"/>
        </w:rPr>
        <w:t>Уколико понуђач подноси понуду са подизвођачем</w:t>
      </w:r>
      <w:r w:rsidRPr="0053311B">
        <w:rPr>
          <w:bCs/>
          <w:iCs/>
        </w:rPr>
        <w:t>,</w:t>
      </w:r>
    </w:p>
    <w:p w:rsidR="00716428" w:rsidRDefault="00716428" w:rsidP="00716428">
      <w:pPr>
        <w:pStyle w:val="ListParagraph"/>
        <w:ind w:left="0"/>
        <w:jc w:val="both"/>
        <w:rPr>
          <w:bCs/>
          <w:iCs/>
        </w:rPr>
      </w:pPr>
      <w:r w:rsidRPr="00E47D3F">
        <w:rPr>
          <w:bCs/>
          <w:iCs/>
          <w:lang w:val="sr-Cyrl-RS"/>
        </w:rPr>
        <w:t>У</w:t>
      </w:r>
      <w:r w:rsidRPr="00E47D3F">
        <w:rPr>
          <w:bCs/>
          <w:iCs/>
        </w:rPr>
        <w:t xml:space="preserve"> складу са чланом 80. ЗЈН, подизвођач мора да испуњава обавезне услове из члана 75. </w:t>
      </w:r>
      <w:proofErr w:type="gramStart"/>
      <w:r w:rsidRPr="00E47D3F">
        <w:rPr>
          <w:bCs/>
          <w:iCs/>
        </w:rPr>
        <w:t>став</w:t>
      </w:r>
      <w:proofErr w:type="gramEnd"/>
      <w:r w:rsidRPr="00E47D3F">
        <w:rPr>
          <w:bCs/>
          <w:iCs/>
        </w:rPr>
        <w:t xml:space="preserve"> 1. </w:t>
      </w:r>
      <w:proofErr w:type="gramStart"/>
      <w:r w:rsidRPr="00E47D3F">
        <w:rPr>
          <w:bCs/>
          <w:iCs/>
        </w:rPr>
        <w:t>тач</w:t>
      </w:r>
      <w:proofErr w:type="gramEnd"/>
      <w:r w:rsidRPr="00E47D3F">
        <w:rPr>
          <w:bCs/>
          <w:iCs/>
        </w:rPr>
        <w:t>. 1)</w:t>
      </w:r>
      <w:r w:rsidRPr="00E47D3F">
        <w:rPr>
          <w:bCs/>
          <w:iCs/>
          <w:color w:val="FF0000"/>
        </w:rPr>
        <w:t xml:space="preserve"> </w:t>
      </w:r>
      <w:proofErr w:type="gramStart"/>
      <w:r w:rsidRPr="00E47D3F">
        <w:rPr>
          <w:bCs/>
          <w:iCs/>
        </w:rPr>
        <w:t>до</w:t>
      </w:r>
      <w:proofErr w:type="gramEnd"/>
      <w:r w:rsidRPr="00E47D3F">
        <w:rPr>
          <w:bCs/>
          <w:iCs/>
        </w:rPr>
        <w:t xml:space="preserve"> 4) ЗЈН</w:t>
      </w:r>
      <w:r w:rsidR="00E47D3F">
        <w:rPr>
          <w:bCs/>
          <w:iCs/>
          <w:lang w:val="sr-Cyrl-RS"/>
        </w:rPr>
        <w:t>.</w:t>
      </w:r>
    </w:p>
    <w:p w:rsidR="00C84EE3" w:rsidRDefault="00716428" w:rsidP="00716428">
      <w:pPr>
        <w:pStyle w:val="ListParagraph"/>
        <w:tabs>
          <w:tab w:val="left" w:pos="680"/>
        </w:tabs>
        <w:spacing w:after="240"/>
        <w:ind w:left="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84EE3" w:rsidRDefault="00716428" w:rsidP="00C84EE3">
      <w:pPr>
        <w:pStyle w:val="ListParagraph"/>
        <w:tabs>
          <w:tab w:val="left" w:pos="680"/>
        </w:tabs>
        <w:spacing w:after="240"/>
        <w:ind w:left="0"/>
        <w:jc w:val="both"/>
        <w:rPr>
          <w:bCs/>
          <w:lang w:val="sr-Cyrl-CS"/>
        </w:rPr>
      </w:pPr>
      <w:r>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bCs/>
          <w:lang w:val="sr-Cyrl-RS"/>
        </w:rPr>
        <w:t>т</w:t>
      </w:r>
      <w:r>
        <w:rPr>
          <w:bCs/>
          <w:lang w:val="sr-Cyrl-CS"/>
        </w:rPr>
        <w:t>љиву.</w:t>
      </w:r>
    </w:p>
    <w:p w:rsidR="00716428" w:rsidRPr="00C84EE3" w:rsidRDefault="00716428" w:rsidP="00C84EE3">
      <w:pPr>
        <w:pStyle w:val="ListParagraph"/>
        <w:tabs>
          <w:tab w:val="left" w:pos="680"/>
        </w:tabs>
        <w:spacing w:after="240"/>
        <w:ind w:left="0"/>
        <w:jc w:val="both"/>
        <w:rPr>
          <w:bCs/>
          <w:lang w:val="sr-Cyrl-CS"/>
        </w:rPr>
      </w:pPr>
      <w:r>
        <w:rPr>
          <w:rFonts w:eastAsia="TimesNewRomanPS-BoldMT"/>
          <w:bCs/>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Pr>
          <w:rFonts w:eastAsia="TimesNewRomanPS-BoldMT"/>
          <w:bCs/>
          <w:lang w:val="sr-Cyrl-RS"/>
        </w:rPr>
        <w:t xml:space="preserve"> </w:t>
      </w:r>
      <w:proofErr w:type="gramStart"/>
      <w:r>
        <w:rPr>
          <w:rFonts w:eastAsia="TimesNewRomanPS-BoldMT"/>
          <w:bCs/>
        </w:rPr>
        <w:t>ст</w:t>
      </w:r>
      <w:r>
        <w:rPr>
          <w:rFonts w:eastAsia="TimesNewRomanPS-BoldMT"/>
          <w:bCs/>
          <w:lang w:val="sr-Cyrl-RS"/>
        </w:rPr>
        <w:t>ав</w:t>
      </w:r>
      <w:proofErr w:type="gramEnd"/>
      <w:r>
        <w:rPr>
          <w:rFonts w:eastAsia="TimesNewRomanPS-BoldMT"/>
          <w:bCs/>
          <w:lang w:val="sr-Cyrl-RS"/>
        </w:rPr>
        <w:t xml:space="preserve"> </w:t>
      </w:r>
      <w:r>
        <w:rPr>
          <w:rFonts w:eastAsia="TimesNewRomanPS-BoldMT"/>
          <w:bCs/>
        </w:rPr>
        <w:t>1.</w:t>
      </w:r>
      <w:r>
        <w:rPr>
          <w:rFonts w:eastAsia="TimesNewRomanPS-BoldMT"/>
          <w:bCs/>
          <w:lang w:val="sr-Cyrl-RS"/>
        </w:rPr>
        <w:t xml:space="preserve"> </w:t>
      </w:r>
      <w:proofErr w:type="gramStart"/>
      <w:r>
        <w:rPr>
          <w:rFonts w:eastAsia="TimesNewRomanPS-BoldMT"/>
          <w:bCs/>
        </w:rPr>
        <w:t>тачка</w:t>
      </w:r>
      <w:proofErr w:type="gramEnd"/>
      <w:r>
        <w:rPr>
          <w:rFonts w:eastAsia="TimesNewRomanPS-BoldMT"/>
          <w:bCs/>
        </w:rPr>
        <w:t xml:space="preserve"> 1</w:t>
      </w:r>
      <w:r>
        <w:rPr>
          <w:rFonts w:eastAsia="TimesNewRomanPS-BoldMT"/>
          <w:bCs/>
          <w:lang w:val="sr-Cyrl-RS"/>
        </w:rPr>
        <w:t>)</w:t>
      </w:r>
      <w:r>
        <w:rPr>
          <w:rFonts w:eastAsia="TimesNewRomanPS-BoldMT"/>
          <w:bCs/>
        </w:rPr>
        <w:t>-4) јер је регистар понуђача јавно доступан на интернет страници, већ могу доставити Решење о упису у регистар понуђача.</w:t>
      </w:r>
    </w:p>
    <w:p w:rsidR="00716428" w:rsidRPr="00C84EE3" w:rsidRDefault="00716428" w:rsidP="00C84EE3">
      <w:pPr>
        <w:pStyle w:val="ListParagraph"/>
        <w:tabs>
          <w:tab w:val="left" w:pos="680"/>
        </w:tabs>
        <w:spacing w:after="240"/>
        <w:ind w:left="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C84EE3">
        <w:rPr>
          <w:lang w:val="sr-Cyrl-RS"/>
        </w:rPr>
        <w:t xml:space="preserve"> </w:t>
      </w: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02DCF" w:rsidRDefault="00102DCF" w:rsidP="00716428">
      <w:pPr>
        <w:pStyle w:val="BodyText2"/>
        <w:spacing w:line="100" w:lineRule="atLeast"/>
        <w:jc w:val="both"/>
        <w:rPr>
          <w:b/>
          <w:bCs/>
          <w:i/>
          <w:color w:val="auto"/>
          <w:lang w:val="sr-Cyrl-RS"/>
        </w:rPr>
      </w:pPr>
    </w:p>
    <w:p w:rsidR="00102DCF" w:rsidRDefault="00102DCF"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b/>
          <w:bCs/>
          <w:i/>
          <w:color w:val="auto"/>
          <w:lang w:val="ru-RU"/>
        </w:rPr>
      </w:pPr>
    </w:p>
    <w:p w:rsidR="00716428" w:rsidRDefault="00716428" w:rsidP="00716428">
      <w:pPr>
        <w:pStyle w:val="ListParagraph"/>
        <w:shd w:val="clear" w:color="auto" w:fill="C6D9F1"/>
        <w:ind w:left="360"/>
        <w:jc w:val="center"/>
        <w:rPr>
          <w:b/>
          <w:bCs/>
        </w:rPr>
      </w:pPr>
    </w:p>
    <w:p w:rsidR="00716428" w:rsidRDefault="00716428" w:rsidP="00716428">
      <w:pPr>
        <w:pStyle w:val="ListParagraph"/>
        <w:shd w:val="clear" w:color="auto" w:fill="C6D9F1"/>
        <w:ind w:left="360"/>
        <w:jc w:val="center"/>
        <w:rPr>
          <w:b/>
          <w:bCs/>
        </w:rPr>
      </w:pPr>
      <w:r>
        <w:rPr>
          <w:b/>
          <w:bCs/>
          <w:lang w:val="sr-Latn-RS"/>
        </w:rPr>
        <w:t xml:space="preserve">IV </w:t>
      </w:r>
      <w:r>
        <w:rPr>
          <w:b/>
          <w:bCs/>
        </w:rPr>
        <w:t>КРИТЕРИЈУМ ЗА ДОДЕЛУ УГОВОРА</w:t>
      </w:r>
    </w:p>
    <w:p w:rsidR="00716428" w:rsidRDefault="00716428" w:rsidP="00716428">
      <w:pPr>
        <w:pStyle w:val="ListParagraph"/>
        <w:shd w:val="clear" w:color="auto" w:fill="C6D9F1"/>
        <w:ind w:left="360"/>
        <w:jc w:val="center"/>
        <w:rPr>
          <w:bCs/>
          <w:iCs/>
        </w:rPr>
      </w:pPr>
    </w:p>
    <w:p w:rsidR="00716428" w:rsidRDefault="00716428" w:rsidP="00716428">
      <w:pPr>
        <w:jc w:val="both"/>
        <w:rPr>
          <w:b/>
          <w:bCs/>
        </w:rPr>
      </w:pPr>
    </w:p>
    <w:p w:rsidR="00716428" w:rsidRDefault="00716428" w:rsidP="00716428">
      <w:pPr>
        <w:jc w:val="both"/>
      </w:pPr>
    </w:p>
    <w:p w:rsidR="00716428" w:rsidRDefault="00716428" w:rsidP="00716428">
      <w:pPr>
        <w:numPr>
          <w:ilvl w:val="0"/>
          <w:numId w:val="8"/>
        </w:numPr>
        <w:jc w:val="both"/>
        <w:rPr>
          <w:b/>
          <w:bCs/>
        </w:rPr>
      </w:pPr>
      <w:r>
        <w:t xml:space="preserve">Избор најповољније понуде ће се извршити применом критеријума </w:t>
      </w:r>
      <w:r>
        <w:rPr>
          <w:b/>
          <w:bCs/>
        </w:rPr>
        <w:t xml:space="preserve">„Најнижа понуђена цена“. </w:t>
      </w:r>
    </w:p>
    <w:p w:rsidR="00716428" w:rsidRDefault="00716428" w:rsidP="00716428">
      <w:pPr>
        <w:jc w:val="both"/>
        <w:rPr>
          <w:b/>
          <w:bCs/>
          <w:i/>
          <w:iCs/>
          <w:lang w:val="sr-Cyrl-RS"/>
        </w:rPr>
      </w:pPr>
    </w:p>
    <w:p w:rsidR="00716428" w:rsidRDefault="00716428" w:rsidP="00716428">
      <w:pPr>
        <w:numPr>
          <w:ilvl w:val="0"/>
          <w:numId w:val="8"/>
        </w:numPr>
        <w:jc w:val="both"/>
        <w:rPr>
          <w:b/>
          <w:bCs/>
        </w:rPr>
      </w:pPr>
      <w:r>
        <w:rPr>
          <w:bCs/>
        </w:rPr>
        <w:t>Елементи критеријума на основу којих ће наручилац извр</w:t>
      </w:r>
      <w:r>
        <w:rPr>
          <w:bCs/>
          <w:lang w:val="sr-Cyrl-RS"/>
        </w:rPr>
        <w:t>шити доделу уговора у ситуацији када постоје две или више понуда са истом понуђеном ценом:</w:t>
      </w:r>
    </w:p>
    <w:p w:rsidR="00716428" w:rsidRDefault="00716428" w:rsidP="00716428">
      <w:pPr>
        <w:jc w:val="both"/>
        <w:rPr>
          <w:b/>
          <w:bCs/>
          <w:i/>
          <w:iCs/>
          <w:lang w:val="sr-Cyrl-RS"/>
        </w:rPr>
      </w:pPr>
    </w:p>
    <w:p w:rsidR="00716428" w:rsidRDefault="00716428" w:rsidP="00716428">
      <w:pPr>
        <w:ind w:firstLine="360"/>
        <w:jc w:val="both"/>
        <w:rPr>
          <w:iCs/>
          <w:lang w:val="sr-Cyrl-RS"/>
        </w:rPr>
      </w:pPr>
      <w:r>
        <w:rPr>
          <w:iCs/>
          <w:shd w:val="clear" w:color="auto" w:fill="FFFFFF"/>
          <w:lang w:val="sr-Cyrl-RS"/>
        </w:rPr>
        <w:t xml:space="preserve">      </w:t>
      </w:r>
      <w:r>
        <w:rPr>
          <w:iCs/>
        </w:rPr>
        <w:t xml:space="preserve">Уколико две или више понуда имају исту најнижу понуђену цену, као најповољнија биће изабрана понуда оног понуђача који је </w:t>
      </w:r>
      <w:r>
        <w:rPr>
          <w:iCs/>
          <w:lang w:val="sr-Cyrl-RS"/>
        </w:rPr>
        <w:t xml:space="preserve">понудио краћи рок извршења услуге. </w:t>
      </w:r>
    </w:p>
    <w:p w:rsidR="00716428" w:rsidRDefault="00716428" w:rsidP="00716428">
      <w:pPr>
        <w:ind w:firstLine="360"/>
        <w:jc w:val="both"/>
        <w:rPr>
          <w:lang w:val="sr-Cyrl-RS"/>
        </w:rPr>
      </w:pPr>
    </w:p>
    <w:p w:rsidR="00716428" w:rsidRDefault="00716428" w:rsidP="00716428">
      <w:pPr>
        <w:spacing w:after="120" w:line="240" w:lineRule="auto"/>
        <w:ind w:firstLine="360"/>
        <w:jc w:val="both"/>
        <w:rPr>
          <w:b/>
          <w:bCs/>
          <w:iCs/>
          <w:lang w:val="sr-Cyrl-RS"/>
        </w:rPr>
      </w:pPr>
      <w:r>
        <w:rPr>
          <w:rFonts w:eastAsia="Times New Roman"/>
          <w:kern w:val="0"/>
          <w:lang w:eastAsia="en-US"/>
        </w:rPr>
        <w:t xml:space="preserve">      Уколико ни након примене горе наведеног резервног елемента критеријума није могуће донети одлуку о </w:t>
      </w:r>
      <w:r>
        <w:rPr>
          <w:rFonts w:eastAsia="Times New Roman"/>
          <w:kern w:val="0"/>
          <w:lang w:val="sr-Cyrl-RS" w:eastAsia="en-US"/>
        </w:rPr>
        <w:t>додели уговора</w:t>
      </w:r>
      <w:r>
        <w:rPr>
          <w:rFonts w:eastAsia="Times New Roman"/>
          <w:kern w:val="0"/>
          <w:lang w:eastAsia="en-US"/>
        </w:rPr>
        <w:t xml:space="preserve">, наручилац ће </w:t>
      </w:r>
      <w:r>
        <w:rPr>
          <w:rFonts w:eastAsia="Times New Roman"/>
          <w:kern w:val="0"/>
          <w:lang w:val="sr-Cyrl-RS" w:eastAsia="en-US"/>
        </w:rPr>
        <w:t xml:space="preserve">уговор доделити </w:t>
      </w:r>
      <w:r>
        <w:rPr>
          <w:rFonts w:eastAsia="Times New Roman"/>
          <w:kern w:val="0"/>
          <w:lang w:eastAsia="en-US"/>
        </w:rPr>
        <w:t xml:space="preserve">понуђачу који буде извучен путем жреба. </w:t>
      </w:r>
      <w:r>
        <w:rPr>
          <w:rFonts w:eastAsia="Times New Roman"/>
        </w:rPr>
        <w:t>Наручилац ће писмено обавестити све понуђаче</w:t>
      </w:r>
      <w:r>
        <w:rPr>
          <w:rFonts w:eastAsia="Times New Roman"/>
          <w:lang w:val="sr-Cyrl-RS"/>
        </w:rPr>
        <w:t xml:space="preserve"> који су поднели понуде</w:t>
      </w:r>
      <w:r>
        <w:rPr>
          <w:rFonts w:eastAsia="Times New Roman"/>
        </w:rPr>
        <w:t xml:space="preserve"> о датуму када ће се одржати извлачење путем жреба. </w:t>
      </w:r>
      <w:r>
        <w:rPr>
          <w:rFonts w:eastAsia="Times New Roman"/>
          <w:kern w:val="0"/>
          <w:lang w:eastAsia="en-US"/>
        </w:rPr>
        <w:t>Жребом ће бити обухваћене само оне понуде које имају једнаку најнижу понуђену цену</w:t>
      </w:r>
      <w:r>
        <w:rPr>
          <w:rFonts w:eastAsia="Times New Roman"/>
          <w:kern w:val="0"/>
          <w:lang w:val="sr-Cyrl-RS" w:eastAsia="en-US"/>
        </w:rPr>
        <w:t xml:space="preserve"> и исти рок извршења услуге.</w:t>
      </w:r>
      <w:r>
        <w:rPr>
          <w:rFonts w:eastAsia="Times New Roman"/>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Pr>
          <w:rFonts w:eastAsia="Times New Roman"/>
          <w:kern w:val="0"/>
          <w:lang w:val="sr-Cyrl-RS" w:eastAsia="en-US"/>
        </w:rPr>
        <w:t>додељен уговор</w:t>
      </w:r>
      <w:r>
        <w:rPr>
          <w:rFonts w:eastAsia="Times New Roman"/>
          <w:kern w:val="0"/>
          <w:lang w:eastAsia="en-US"/>
        </w:rPr>
        <w:t xml:space="preserve">. </w:t>
      </w:r>
      <w:r>
        <w:rPr>
          <w:lang w:val="sr-Cyrl-RS"/>
        </w:rPr>
        <w:t>Понуђачима који не присуствују овом поступку, наручилац ће доставити записник извлачења путем жреба.</w:t>
      </w:r>
    </w:p>
    <w:p w:rsidR="00716428" w:rsidRDefault="00716428" w:rsidP="00716428">
      <w:pPr>
        <w:jc w:val="both"/>
        <w:rPr>
          <w:b/>
          <w:bCs/>
          <w:i/>
          <w:iCs/>
          <w:shd w:val="clear" w:color="auto" w:fill="FFFFFF"/>
          <w:lang w:val="sr-Cyrl-RS"/>
        </w:rPr>
      </w:pPr>
    </w:p>
    <w:p w:rsidR="00716428" w:rsidRDefault="00716428" w:rsidP="00716428">
      <w:pPr>
        <w:pStyle w:val="BodyText2"/>
        <w:spacing w:line="100" w:lineRule="atLeast"/>
        <w:jc w:val="both"/>
        <w:rPr>
          <w:b/>
          <w:bCs/>
          <w:i/>
          <w:color w:val="auto"/>
          <w:lang w:val="ru-RU"/>
        </w:rPr>
      </w:pPr>
    </w:p>
    <w:p w:rsidR="00716428" w:rsidRDefault="00716428" w:rsidP="00716428">
      <w:pPr>
        <w:pStyle w:val="BodyText2"/>
        <w:spacing w:line="100" w:lineRule="atLeast"/>
        <w:jc w:val="both"/>
        <w:rPr>
          <w:b/>
          <w:bCs/>
          <w:i/>
          <w:color w:val="auto"/>
          <w:lang w:val="ru-RU"/>
        </w:rPr>
      </w:pPr>
    </w:p>
    <w:p w:rsidR="00716428" w:rsidRDefault="00716428" w:rsidP="00716428">
      <w:pPr>
        <w:pStyle w:val="BodyText2"/>
        <w:spacing w:line="100" w:lineRule="atLeast"/>
        <w:jc w:val="both"/>
        <w:rPr>
          <w:b/>
          <w:bCs/>
          <w:i/>
          <w:color w:val="auto"/>
          <w:lang w:val="ru-RU"/>
        </w:rPr>
      </w:pPr>
    </w:p>
    <w:p w:rsidR="004431F4" w:rsidRDefault="004431F4" w:rsidP="00716428">
      <w:pPr>
        <w:pStyle w:val="BodyText2"/>
        <w:spacing w:line="100" w:lineRule="atLeast"/>
        <w:jc w:val="both"/>
        <w:rPr>
          <w:rFonts w:ascii="Arial" w:hAnsi="Arial" w:cs="Arial"/>
          <w:b/>
          <w:bCs/>
          <w:i/>
          <w:color w:val="auto"/>
          <w:lang w:val="ru-RU"/>
        </w:rPr>
      </w:pPr>
    </w:p>
    <w:p w:rsidR="00102DCF" w:rsidRDefault="00102DCF" w:rsidP="00716428">
      <w:pPr>
        <w:pStyle w:val="BodyText2"/>
        <w:spacing w:line="100" w:lineRule="atLeast"/>
        <w:jc w:val="both"/>
        <w:rPr>
          <w:rFonts w:ascii="Arial" w:hAnsi="Arial" w:cs="Arial"/>
          <w:b/>
          <w:bCs/>
          <w:i/>
          <w:color w:val="auto"/>
          <w:lang w:val="ru-RU"/>
        </w:rPr>
      </w:pPr>
    </w:p>
    <w:p w:rsidR="00102DCF" w:rsidRDefault="00102DCF" w:rsidP="00716428">
      <w:pPr>
        <w:pStyle w:val="BodyText2"/>
        <w:spacing w:line="100" w:lineRule="atLeast"/>
        <w:jc w:val="both"/>
        <w:rPr>
          <w:rFonts w:ascii="Arial" w:hAnsi="Arial" w:cs="Arial"/>
          <w:b/>
          <w:bCs/>
          <w:i/>
          <w:color w:val="auto"/>
          <w:lang w:val="ru-RU"/>
        </w:rPr>
      </w:pPr>
    </w:p>
    <w:p w:rsidR="00102DCF" w:rsidRDefault="00102DCF" w:rsidP="00716428">
      <w:pPr>
        <w:pStyle w:val="BodyText2"/>
        <w:spacing w:line="100" w:lineRule="atLeast"/>
        <w:jc w:val="both"/>
        <w:rPr>
          <w:rFonts w:ascii="Arial" w:hAnsi="Arial" w:cs="Arial"/>
          <w:b/>
          <w:bCs/>
          <w:i/>
          <w:color w:val="auto"/>
          <w:lang w:val="ru-RU"/>
        </w:rPr>
      </w:pPr>
    </w:p>
    <w:p w:rsidR="00716428" w:rsidRDefault="00716428" w:rsidP="00716428">
      <w:pPr>
        <w:pStyle w:val="BodyText2"/>
        <w:spacing w:line="100" w:lineRule="atLeast"/>
        <w:jc w:val="both"/>
        <w:rPr>
          <w:rFonts w:ascii="Arial" w:hAnsi="Arial" w:cs="Arial"/>
          <w:b/>
          <w:bCs/>
          <w:i/>
          <w:color w:val="auto"/>
          <w:lang w:val="ru-RU"/>
        </w:rPr>
      </w:pPr>
    </w:p>
    <w:p w:rsidR="00C84EE3" w:rsidRDefault="00C84EE3" w:rsidP="00716428">
      <w:pPr>
        <w:pStyle w:val="BodyText2"/>
        <w:spacing w:line="100" w:lineRule="atLeast"/>
        <w:jc w:val="both"/>
        <w:rPr>
          <w:rFonts w:ascii="Arial" w:hAnsi="Arial" w:cs="Arial"/>
          <w:b/>
          <w:bCs/>
          <w:i/>
          <w:color w:val="auto"/>
          <w:lang w:val="ru-RU"/>
        </w:rPr>
      </w:pPr>
    </w:p>
    <w:p w:rsidR="00C84EE3" w:rsidRDefault="00C84EE3" w:rsidP="00716428">
      <w:pPr>
        <w:pStyle w:val="BodyText2"/>
        <w:spacing w:line="100" w:lineRule="atLeast"/>
        <w:jc w:val="both"/>
        <w:rPr>
          <w:rFonts w:ascii="Arial" w:hAnsi="Arial" w:cs="Arial"/>
          <w:b/>
          <w:bCs/>
          <w:i/>
          <w:color w:val="auto"/>
          <w:lang w:val="ru-RU"/>
        </w:rPr>
      </w:pPr>
    </w:p>
    <w:p w:rsidR="00C84EE3" w:rsidRDefault="00C84EE3" w:rsidP="00716428">
      <w:pPr>
        <w:pStyle w:val="BodyText2"/>
        <w:spacing w:line="100" w:lineRule="atLeast"/>
        <w:jc w:val="both"/>
        <w:rPr>
          <w:rFonts w:ascii="Arial" w:hAnsi="Arial" w:cs="Arial"/>
          <w:b/>
          <w:bCs/>
          <w:i/>
          <w:color w:val="auto"/>
          <w:lang w:val="ru-RU"/>
        </w:rPr>
      </w:pPr>
    </w:p>
    <w:p w:rsidR="00C84EE3" w:rsidRDefault="00C84EE3" w:rsidP="00716428">
      <w:pPr>
        <w:pStyle w:val="BodyText2"/>
        <w:spacing w:line="100" w:lineRule="atLeast"/>
        <w:jc w:val="both"/>
        <w:rPr>
          <w:rFonts w:ascii="Arial" w:hAnsi="Arial" w:cs="Arial"/>
          <w:b/>
          <w:bCs/>
          <w:i/>
          <w:color w:val="auto"/>
          <w:lang w:val="ru-RU"/>
        </w:rPr>
      </w:pPr>
    </w:p>
    <w:p w:rsidR="00716428" w:rsidRDefault="00716428" w:rsidP="00716428">
      <w:pPr>
        <w:pStyle w:val="BodyText2"/>
        <w:spacing w:line="100" w:lineRule="atLeast"/>
        <w:jc w:val="both"/>
        <w:rPr>
          <w:rFonts w:ascii="Arial" w:hAnsi="Arial" w:cs="Arial"/>
          <w:b/>
          <w:bCs/>
          <w:i/>
          <w:color w:val="auto"/>
          <w:lang w:val="sr-Cyrl-RS"/>
        </w:rPr>
      </w:pPr>
    </w:p>
    <w:p w:rsidR="00716428" w:rsidRDefault="00716428" w:rsidP="00716428">
      <w:pPr>
        <w:shd w:val="clear" w:color="auto" w:fill="C6D9F1"/>
        <w:jc w:val="center"/>
        <w:rPr>
          <w:rFonts w:ascii="Arial" w:hAnsi="Arial" w:cs="Arial"/>
          <w:b/>
          <w:bCs/>
          <w:i/>
          <w:iCs/>
          <w:sz w:val="28"/>
          <w:szCs w:val="28"/>
        </w:rPr>
      </w:pPr>
    </w:p>
    <w:p w:rsidR="00716428" w:rsidRDefault="00716428" w:rsidP="00716428">
      <w:pPr>
        <w:shd w:val="clear" w:color="auto" w:fill="C6D9F1"/>
        <w:jc w:val="center"/>
        <w:rPr>
          <w:b/>
          <w:bCs/>
          <w:i/>
          <w:iCs/>
          <w:lang w:val="sr-Cyrl-RS"/>
        </w:rPr>
      </w:pPr>
      <w:r>
        <w:rPr>
          <w:b/>
          <w:bCs/>
          <w:i/>
          <w:iCs/>
        </w:rPr>
        <w:t xml:space="preserve">V </w:t>
      </w:r>
      <w:proofErr w:type="gramStart"/>
      <w:r>
        <w:rPr>
          <w:b/>
          <w:bCs/>
          <w:i/>
          <w:iCs/>
        </w:rPr>
        <w:t>ОБРА</w:t>
      </w:r>
      <w:r>
        <w:rPr>
          <w:b/>
          <w:bCs/>
          <w:i/>
          <w:iCs/>
          <w:lang w:val="sr-Cyrl-RS"/>
        </w:rPr>
        <w:t>С</w:t>
      </w:r>
      <w:r>
        <w:rPr>
          <w:b/>
          <w:bCs/>
          <w:i/>
          <w:iCs/>
        </w:rPr>
        <w:t>Ц</w:t>
      </w:r>
      <w:r>
        <w:rPr>
          <w:b/>
          <w:bCs/>
          <w:i/>
          <w:iCs/>
          <w:lang w:val="sr-Cyrl-RS"/>
        </w:rPr>
        <w:t>И  КОЈИ</w:t>
      </w:r>
      <w:proofErr w:type="gramEnd"/>
      <w:r>
        <w:rPr>
          <w:b/>
          <w:bCs/>
          <w:i/>
          <w:iCs/>
          <w:lang w:val="sr-Cyrl-RS"/>
        </w:rPr>
        <w:t xml:space="preserve"> ЧИНЕ САСТАВНИ ДЕО ПОНУДЕ:</w:t>
      </w:r>
    </w:p>
    <w:p w:rsidR="00716428" w:rsidRDefault="00716428" w:rsidP="00716428">
      <w:pPr>
        <w:shd w:val="clear" w:color="auto" w:fill="C6D9F1"/>
        <w:jc w:val="center"/>
        <w:rPr>
          <w:b/>
          <w:bCs/>
          <w:i/>
          <w:iCs/>
          <w:sz w:val="28"/>
          <w:szCs w:val="28"/>
          <w:lang w:val="sr-Cyrl-RS"/>
        </w:rPr>
      </w:pPr>
    </w:p>
    <w:p w:rsidR="00716428" w:rsidRDefault="00716428" w:rsidP="00716428">
      <w:pPr>
        <w:rPr>
          <w:b/>
          <w:bCs/>
          <w:i/>
          <w:iCs/>
          <w:sz w:val="28"/>
          <w:szCs w:val="28"/>
        </w:rPr>
      </w:pPr>
    </w:p>
    <w:p w:rsidR="00716428" w:rsidRDefault="00716428" w:rsidP="00716428">
      <w:pPr>
        <w:rPr>
          <w:b/>
          <w:bCs/>
          <w:i/>
          <w:iCs/>
          <w:sz w:val="28"/>
          <w:szCs w:val="28"/>
        </w:rPr>
      </w:pPr>
    </w:p>
    <w:p w:rsidR="00716428" w:rsidRDefault="00716428" w:rsidP="00716428">
      <w:pPr>
        <w:spacing w:after="120"/>
        <w:ind w:left="567"/>
        <w:jc w:val="both"/>
        <w:rPr>
          <w:lang w:val="sr-Cyrl-RS"/>
        </w:rPr>
      </w:pPr>
      <w:r>
        <w:rPr>
          <w:lang w:val="sr-Cyrl-RS"/>
        </w:rPr>
        <w:t>Саставни део понуде чине следећи обрасци:</w:t>
      </w:r>
    </w:p>
    <w:p w:rsidR="00716428" w:rsidRDefault="00716428" w:rsidP="00716428">
      <w:pPr>
        <w:pStyle w:val="ListParagraph"/>
        <w:numPr>
          <w:ilvl w:val="0"/>
          <w:numId w:val="10"/>
        </w:numPr>
        <w:spacing w:after="120"/>
        <w:jc w:val="both"/>
        <w:rPr>
          <w:lang w:val="sr-Cyrl-RS"/>
        </w:rPr>
      </w:pPr>
      <w:r>
        <w:rPr>
          <w:lang w:val="sr-Cyrl-RS"/>
        </w:rPr>
        <w:t>Об</w:t>
      </w:r>
      <w:r w:rsidR="00102DCF">
        <w:rPr>
          <w:lang w:val="sr-Cyrl-RS"/>
        </w:rPr>
        <w:t xml:space="preserve">разац понуде </w:t>
      </w:r>
      <w:r>
        <w:rPr>
          <w:lang w:val="sr-Cyrl-RS"/>
        </w:rPr>
        <w:t xml:space="preserve"> (Образац</w:t>
      </w:r>
      <w:r>
        <w:t xml:space="preserve"> V-</w:t>
      </w:r>
      <w:r>
        <w:rPr>
          <w:lang w:val="sr-Cyrl-RS"/>
        </w:rPr>
        <w:t>1);</w:t>
      </w:r>
    </w:p>
    <w:p w:rsidR="00102DCF" w:rsidRDefault="00102DCF" w:rsidP="00716428">
      <w:pPr>
        <w:pStyle w:val="ListParagraph"/>
        <w:numPr>
          <w:ilvl w:val="0"/>
          <w:numId w:val="10"/>
        </w:numPr>
        <w:spacing w:after="120"/>
        <w:jc w:val="both"/>
        <w:rPr>
          <w:lang w:val="sr-Cyrl-RS"/>
        </w:rPr>
      </w:pPr>
      <w:r>
        <w:rPr>
          <w:lang w:val="sr-Cyrl-RS"/>
        </w:rPr>
        <w:t xml:space="preserve">Образац структуре понуђене цене са упутством како да се попуни (Образац </w:t>
      </w:r>
      <w:r>
        <w:rPr>
          <w:lang w:val="sr-Latn-RS"/>
        </w:rPr>
        <w:t>V-2)</w:t>
      </w:r>
    </w:p>
    <w:p w:rsidR="00716428" w:rsidRDefault="00716428" w:rsidP="00716428">
      <w:pPr>
        <w:pStyle w:val="ListParagraph"/>
        <w:numPr>
          <w:ilvl w:val="0"/>
          <w:numId w:val="10"/>
        </w:numPr>
        <w:spacing w:after="120"/>
        <w:jc w:val="both"/>
        <w:rPr>
          <w:lang w:val="sr-Cyrl-RS"/>
        </w:rPr>
      </w:pPr>
      <w:r>
        <w:rPr>
          <w:lang w:val="sr-Cyrl-RS"/>
        </w:rPr>
        <w:t xml:space="preserve">Образац трошкова припреме понуде (Образац </w:t>
      </w:r>
      <w:r>
        <w:t>V-</w:t>
      </w:r>
      <w:r w:rsidR="00102DCF">
        <w:rPr>
          <w:lang w:val="sr-Cyrl-RS"/>
        </w:rPr>
        <w:t>3</w:t>
      </w:r>
      <w:r>
        <w:rPr>
          <w:lang w:val="sr-Cyrl-RS"/>
        </w:rPr>
        <w:t>);</w:t>
      </w:r>
    </w:p>
    <w:p w:rsidR="00716428" w:rsidRDefault="00716428" w:rsidP="00716428">
      <w:pPr>
        <w:pStyle w:val="ListParagraph"/>
        <w:numPr>
          <w:ilvl w:val="0"/>
          <w:numId w:val="10"/>
        </w:numPr>
        <w:spacing w:after="120"/>
        <w:jc w:val="both"/>
        <w:rPr>
          <w:lang w:val="sr-Cyrl-RS"/>
        </w:rPr>
      </w:pPr>
      <w:r>
        <w:rPr>
          <w:lang w:val="sr-Cyrl-RS"/>
        </w:rPr>
        <w:t xml:space="preserve">Образац изјаве о независној понуди (Образац </w:t>
      </w:r>
      <w:r>
        <w:t>V-</w:t>
      </w:r>
      <w:r w:rsidR="00102DCF">
        <w:rPr>
          <w:lang w:val="sr-Cyrl-RS"/>
        </w:rPr>
        <w:t>4</w:t>
      </w:r>
      <w:r>
        <w:rPr>
          <w:lang w:val="sr-Cyrl-RS"/>
        </w:rPr>
        <w:t>);</w:t>
      </w:r>
    </w:p>
    <w:p w:rsidR="00716428" w:rsidRDefault="00716428" w:rsidP="00716428">
      <w:pPr>
        <w:pStyle w:val="ListParagraph"/>
        <w:numPr>
          <w:ilvl w:val="0"/>
          <w:numId w:val="10"/>
        </w:numPr>
        <w:spacing w:after="120"/>
        <w:jc w:val="both"/>
        <w:rPr>
          <w:lang w:val="sr-Cyrl-RS"/>
        </w:rPr>
      </w:pPr>
      <w:r>
        <w:rPr>
          <w:lang w:val="sr-Cyrl-RS"/>
        </w:rPr>
        <w:t xml:space="preserve">Образац Изјаве о поштовању обавеза из чл.75. ст.2. Закона (Образац </w:t>
      </w:r>
      <w:r>
        <w:t>V-</w:t>
      </w:r>
      <w:r w:rsidR="00102DCF">
        <w:rPr>
          <w:lang w:val="sr-Cyrl-RS"/>
        </w:rPr>
        <w:t>5</w:t>
      </w:r>
      <w:r>
        <w:t>);</w:t>
      </w:r>
    </w:p>
    <w:p w:rsidR="00716428" w:rsidRDefault="00716428" w:rsidP="00716428">
      <w:pPr>
        <w:pStyle w:val="ListParagraph"/>
        <w:numPr>
          <w:ilvl w:val="0"/>
          <w:numId w:val="10"/>
        </w:numPr>
        <w:spacing w:after="120"/>
        <w:jc w:val="both"/>
        <w:rPr>
          <w:lang w:val="sr-Cyrl-RS"/>
        </w:rPr>
      </w:pPr>
      <w:r>
        <w:rPr>
          <w:lang w:val="sr-Cyrl-RS"/>
        </w:rPr>
        <w:t>Образац Изјаве понуђача о испуњености услова за учешће у посту</w:t>
      </w:r>
      <w:r w:rsidR="00102DCF">
        <w:rPr>
          <w:lang w:val="sr-Cyrl-RS"/>
        </w:rPr>
        <w:t>пку јавне набавке – чл.75.</w:t>
      </w:r>
      <w:r>
        <w:rPr>
          <w:lang w:val="sr-Cyrl-RS"/>
        </w:rPr>
        <w:t xml:space="preserve"> ЗЈН, наведених овом конкурсном документацијом, (Образац </w:t>
      </w:r>
      <w:r>
        <w:t>V-</w:t>
      </w:r>
      <w:r w:rsidR="00102DCF">
        <w:rPr>
          <w:lang w:val="sr-Cyrl-RS"/>
        </w:rPr>
        <w:t>6</w:t>
      </w:r>
      <w:r>
        <w:rPr>
          <w:lang w:val="sr-Cyrl-RS"/>
        </w:rPr>
        <w:t>);</w:t>
      </w:r>
    </w:p>
    <w:p w:rsidR="00716428" w:rsidRDefault="00716428" w:rsidP="00716428">
      <w:pPr>
        <w:pStyle w:val="ListParagraph"/>
        <w:numPr>
          <w:ilvl w:val="0"/>
          <w:numId w:val="10"/>
        </w:numPr>
        <w:spacing w:after="120"/>
        <w:jc w:val="both"/>
        <w:rPr>
          <w:lang w:val="sr-Cyrl-RS"/>
        </w:rPr>
      </w:pPr>
      <w:r>
        <w:rPr>
          <w:lang w:val="sr-Cyrl-RS"/>
        </w:rPr>
        <w:t xml:space="preserve"> Образац Изјаве подизвођача о испуњености услова за учешће у поступку јавне набавке – чл.75.  ЗЈН, наведених овом конкурсном документацијом, (Образац </w:t>
      </w:r>
      <w:r>
        <w:t>V-</w:t>
      </w:r>
      <w:r w:rsidR="00102DCF">
        <w:rPr>
          <w:lang w:val="sr-Cyrl-RS"/>
        </w:rPr>
        <w:t>7</w:t>
      </w:r>
      <w:r>
        <w:rPr>
          <w:lang w:val="sr-Cyrl-RS"/>
        </w:rPr>
        <w:t>);</w:t>
      </w:r>
    </w:p>
    <w:p w:rsidR="00716428" w:rsidRDefault="00716428" w:rsidP="00716428">
      <w:pPr>
        <w:jc w:val="both"/>
        <w:rPr>
          <w:b/>
          <w:bCs/>
          <w:i/>
          <w:lang w:val="sr-Cyrl-CS"/>
        </w:rPr>
      </w:pPr>
    </w:p>
    <w:p w:rsidR="00716428" w:rsidRDefault="00716428" w:rsidP="00716428">
      <w:pPr>
        <w:jc w:val="both"/>
        <w:rPr>
          <w:rFonts w:ascii="Arial" w:hAnsi="Arial" w:cs="Arial"/>
          <w:b/>
          <w:bCs/>
          <w:i/>
          <w:lang w:val="sr-Cyrl-CS"/>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4431F4" w:rsidRDefault="004431F4"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102DCF" w:rsidRDefault="00102DCF" w:rsidP="00716428">
      <w:pPr>
        <w:rPr>
          <w:rFonts w:ascii="Arial" w:hAnsi="Arial" w:cs="Arial"/>
          <w:b/>
          <w:bCs/>
          <w:i/>
          <w:iCs/>
          <w:sz w:val="28"/>
          <w:szCs w:val="28"/>
        </w:rPr>
      </w:pPr>
    </w:p>
    <w:p w:rsidR="00102DCF" w:rsidRDefault="00102DCF" w:rsidP="00716428">
      <w:pPr>
        <w:rPr>
          <w:rFonts w:ascii="Arial" w:hAnsi="Arial" w:cs="Arial"/>
          <w:b/>
          <w:bCs/>
          <w:i/>
          <w:iCs/>
          <w:sz w:val="28"/>
          <w:szCs w:val="28"/>
        </w:rPr>
      </w:pPr>
    </w:p>
    <w:p w:rsidR="00BD1336" w:rsidRDefault="00BD1336" w:rsidP="00716428">
      <w:pPr>
        <w:rPr>
          <w:rFonts w:ascii="Arial" w:hAnsi="Arial" w:cs="Arial"/>
          <w:b/>
          <w:bCs/>
          <w:i/>
          <w:iCs/>
          <w:sz w:val="28"/>
          <w:szCs w:val="28"/>
        </w:rPr>
      </w:pPr>
    </w:p>
    <w:p w:rsidR="00BD1336" w:rsidRDefault="00BD1336" w:rsidP="00716428">
      <w:pPr>
        <w:rPr>
          <w:rFonts w:ascii="Arial" w:hAnsi="Arial" w:cs="Arial"/>
          <w:b/>
          <w:bCs/>
          <w:i/>
          <w:iCs/>
          <w:sz w:val="28"/>
          <w:szCs w:val="28"/>
        </w:rPr>
      </w:pPr>
    </w:p>
    <w:p w:rsidR="00102DCF" w:rsidRDefault="00102DCF" w:rsidP="00716428">
      <w:pPr>
        <w:rPr>
          <w:rFonts w:ascii="Arial" w:hAnsi="Arial" w:cs="Arial"/>
          <w:b/>
          <w:bCs/>
          <w:i/>
          <w:iCs/>
          <w:sz w:val="28"/>
          <w:szCs w:val="28"/>
        </w:rPr>
      </w:pPr>
    </w:p>
    <w:p w:rsidR="00716428" w:rsidRDefault="00716428" w:rsidP="00716428">
      <w:pPr>
        <w:rPr>
          <w:rFonts w:ascii="Arial" w:hAnsi="Arial" w:cs="Arial"/>
          <w:b/>
          <w:bCs/>
          <w:i/>
          <w:iCs/>
          <w:sz w:val="28"/>
          <w:szCs w:val="28"/>
        </w:rPr>
      </w:pPr>
    </w:p>
    <w:p w:rsidR="00716428" w:rsidRDefault="00716428" w:rsidP="00716428">
      <w:pPr>
        <w:shd w:val="clear" w:color="auto" w:fill="C6D9F1"/>
        <w:jc w:val="center"/>
        <w:rPr>
          <w:b/>
          <w:bCs/>
          <w:i/>
          <w:iCs/>
          <w:lang w:val="sr-Cyrl-RS"/>
        </w:rPr>
      </w:pPr>
      <w:r>
        <w:rPr>
          <w:b/>
          <w:bCs/>
          <w:i/>
          <w:iCs/>
        </w:rPr>
        <w:lastRenderedPageBreak/>
        <w:t>V</w:t>
      </w:r>
      <w:r>
        <w:rPr>
          <w:b/>
          <w:bCs/>
          <w:i/>
          <w:iCs/>
          <w:lang w:val="sr-Cyrl-RS"/>
        </w:rPr>
        <w:t>-1</w:t>
      </w:r>
      <w:r>
        <w:rPr>
          <w:b/>
          <w:bCs/>
          <w:i/>
          <w:iCs/>
        </w:rPr>
        <w:t xml:space="preserve"> ОБРАЗАЦ ПОНУДЕ </w:t>
      </w:r>
    </w:p>
    <w:p w:rsidR="00716428" w:rsidRDefault="00716428" w:rsidP="00716428">
      <w:pPr>
        <w:shd w:val="clear" w:color="auto" w:fill="C6D9F1"/>
        <w:jc w:val="center"/>
        <w:rPr>
          <w:b/>
          <w:bCs/>
          <w:i/>
          <w:iCs/>
          <w:sz w:val="28"/>
          <w:szCs w:val="28"/>
          <w:lang w:val="sr-Cyrl-RS"/>
        </w:rPr>
      </w:pPr>
    </w:p>
    <w:p w:rsidR="00716428" w:rsidRDefault="00716428" w:rsidP="00716428">
      <w:pPr>
        <w:rPr>
          <w:b/>
          <w:bCs/>
          <w:i/>
          <w:iCs/>
          <w:sz w:val="28"/>
          <w:szCs w:val="28"/>
        </w:rPr>
      </w:pPr>
    </w:p>
    <w:p w:rsidR="00716428" w:rsidRDefault="00716428" w:rsidP="00716428">
      <w:pPr>
        <w:jc w:val="both"/>
      </w:pPr>
      <w:r>
        <w:rPr>
          <w:iCs/>
        </w:rPr>
        <w:t>Понуда бр</w:t>
      </w:r>
      <w:r>
        <w:rPr>
          <w:iCs/>
          <w:lang w:val="sr-Cyrl-RS"/>
        </w:rPr>
        <w:t xml:space="preserve"> ________________ </w:t>
      </w:r>
      <w:r>
        <w:rPr>
          <w:iCs/>
        </w:rPr>
        <w:t>од</w:t>
      </w:r>
      <w:r>
        <w:rPr>
          <w:iCs/>
          <w:lang w:val="sr-Cyrl-RS"/>
        </w:rPr>
        <w:t xml:space="preserve"> __________________ </w:t>
      </w:r>
      <w:r>
        <w:rPr>
          <w:iCs/>
        </w:rPr>
        <w:t xml:space="preserve">за јавну </w:t>
      </w:r>
      <w:r>
        <w:rPr>
          <w:iCs/>
          <w:lang w:val="sr-Cyrl-RS"/>
        </w:rPr>
        <w:t>н</w:t>
      </w:r>
      <w:r>
        <w:rPr>
          <w:iCs/>
        </w:rPr>
        <w:t>абавку</w:t>
      </w:r>
      <w:r w:rsidR="004D7144">
        <w:t xml:space="preserve"> добра</w:t>
      </w:r>
      <w:r>
        <w:rPr>
          <w:b/>
          <w:lang w:val="sr-Cyrl-RS"/>
        </w:rPr>
        <w:t xml:space="preserve"> </w:t>
      </w:r>
      <w:r>
        <w:rPr>
          <w:lang w:val="sr-Cyrl-RS"/>
        </w:rPr>
        <w:t>–</w:t>
      </w:r>
      <w:r w:rsidR="004D7144">
        <w:rPr>
          <w:b/>
          <w:lang w:val="sr-Cyrl-RS"/>
        </w:rPr>
        <w:t xml:space="preserve"> набавка и замена подних облога у ходницима Дирекције</w:t>
      </w:r>
      <w:r>
        <w:rPr>
          <w:lang w:val="sr-Cyrl-RS"/>
        </w:rPr>
        <w:t>,</w:t>
      </w:r>
      <w:r w:rsidR="004D7144">
        <w:rPr>
          <w:lang w:val="sr-Cyrl-RS"/>
        </w:rPr>
        <w:t xml:space="preserve"> ЈН МВ бр.23/2019-05</w:t>
      </w:r>
      <w:r>
        <w:t>,</w:t>
      </w:r>
    </w:p>
    <w:p w:rsidR="00716428" w:rsidRDefault="00716428" w:rsidP="00716428">
      <w:pPr>
        <w:jc w:val="both"/>
        <w:rPr>
          <w:i/>
          <w:iCs/>
          <w:lang w:val="sr-Cyrl-RS"/>
        </w:rPr>
      </w:pPr>
    </w:p>
    <w:p w:rsidR="00716428" w:rsidRDefault="00716428" w:rsidP="00716428">
      <w:pPr>
        <w:rPr>
          <w:b/>
          <w:bCs/>
          <w:i/>
          <w:iCs/>
        </w:rPr>
      </w:pPr>
      <w:proofErr w:type="gramStart"/>
      <w:r>
        <w:rPr>
          <w:b/>
          <w:bCs/>
          <w:i/>
          <w:iCs/>
        </w:rPr>
        <w:t>1)ОПШТИ</w:t>
      </w:r>
      <w:proofErr w:type="gramEnd"/>
      <w:r>
        <w:rPr>
          <w:b/>
          <w:bCs/>
          <w:i/>
          <w:iCs/>
        </w:rPr>
        <w:t xml:space="preserve"> ПОДАЦИ О ПОНУЂАЧУ</w:t>
      </w:r>
    </w:p>
    <w:tbl>
      <w:tblPr>
        <w:tblW w:w="0" w:type="auto"/>
        <w:tblInd w:w="-95" w:type="dxa"/>
        <w:tblLayout w:type="fixed"/>
        <w:tblLook w:val="04A0" w:firstRow="1" w:lastRow="0" w:firstColumn="1" w:lastColumn="0" w:noHBand="0" w:noVBand="1"/>
      </w:tblPr>
      <w:tblGrid>
        <w:gridCol w:w="4621"/>
        <w:gridCol w:w="4810"/>
      </w:tblGrid>
      <w:tr w:rsidR="00716428" w:rsidTr="00716428">
        <w:tc>
          <w:tcPr>
            <w:tcW w:w="4621" w:type="dxa"/>
            <w:tcBorders>
              <w:top w:val="single" w:sz="4" w:space="0" w:color="000000"/>
              <w:left w:val="single" w:sz="4" w:space="0" w:color="000000"/>
              <w:bottom w:val="single" w:sz="4" w:space="0" w:color="000000"/>
              <w:right w:val="nil"/>
            </w:tcBorders>
          </w:tcPr>
          <w:p w:rsidR="00716428" w:rsidRDefault="00716428">
            <w:pPr>
              <w:snapToGrid w:val="0"/>
              <w:jc w:val="both"/>
              <w:rPr>
                <w:i/>
                <w:iCs/>
              </w:rPr>
            </w:pPr>
            <w:r>
              <w:rPr>
                <w:i/>
                <w:iCs/>
              </w:rPr>
              <w:t>Назив понуђача:</w:t>
            </w:r>
          </w:p>
          <w:p w:rsidR="00716428" w:rsidRDefault="00716428">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716428" w:rsidRDefault="00716428">
            <w:pPr>
              <w:snapToGrid w:val="0"/>
              <w:rPr>
                <w:b/>
                <w:bCs/>
                <w:i/>
                <w:iCs/>
              </w:rPr>
            </w:pPr>
          </w:p>
          <w:p w:rsidR="00716428" w:rsidRDefault="00716428">
            <w:pPr>
              <w:rPr>
                <w:b/>
                <w:bCs/>
                <w:i/>
                <w:iCs/>
              </w:rPr>
            </w:pPr>
          </w:p>
          <w:p w:rsidR="00716428" w:rsidRDefault="00716428">
            <w:pPr>
              <w:rPr>
                <w:b/>
                <w:bCs/>
                <w:i/>
                <w:iCs/>
              </w:rPr>
            </w:pPr>
          </w:p>
        </w:tc>
      </w:tr>
      <w:tr w:rsidR="00716428" w:rsidTr="00716428">
        <w:tc>
          <w:tcPr>
            <w:tcW w:w="4621" w:type="dxa"/>
            <w:tcBorders>
              <w:top w:val="single" w:sz="4" w:space="0" w:color="000000"/>
              <w:left w:val="single" w:sz="4" w:space="0" w:color="000000"/>
              <w:bottom w:val="single" w:sz="4" w:space="0" w:color="000000"/>
              <w:right w:val="nil"/>
            </w:tcBorders>
          </w:tcPr>
          <w:p w:rsidR="00716428" w:rsidRDefault="00716428">
            <w:pPr>
              <w:snapToGrid w:val="0"/>
              <w:jc w:val="both"/>
              <w:rPr>
                <w:i/>
                <w:iCs/>
              </w:rPr>
            </w:pPr>
            <w:r>
              <w:rPr>
                <w:i/>
                <w:iCs/>
              </w:rPr>
              <w:t>Адреса понуђача:</w:t>
            </w:r>
          </w:p>
          <w:p w:rsidR="00716428" w:rsidRDefault="00716428">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716428" w:rsidRDefault="00716428">
            <w:pPr>
              <w:snapToGrid w:val="0"/>
              <w:rPr>
                <w:b/>
                <w:bCs/>
                <w:i/>
                <w:iCs/>
              </w:rPr>
            </w:pPr>
          </w:p>
          <w:p w:rsidR="00716428" w:rsidRDefault="00716428">
            <w:pPr>
              <w:rPr>
                <w:b/>
                <w:bCs/>
                <w:i/>
                <w:iCs/>
              </w:rPr>
            </w:pPr>
          </w:p>
          <w:p w:rsidR="00716428" w:rsidRDefault="00716428">
            <w:pPr>
              <w:rPr>
                <w:b/>
                <w:bCs/>
                <w:i/>
                <w:iCs/>
              </w:rPr>
            </w:pPr>
          </w:p>
        </w:tc>
      </w:tr>
      <w:tr w:rsidR="00716428" w:rsidTr="00716428">
        <w:tc>
          <w:tcPr>
            <w:tcW w:w="4621" w:type="dxa"/>
            <w:tcBorders>
              <w:top w:val="single" w:sz="4" w:space="0" w:color="000000"/>
              <w:left w:val="single" w:sz="4" w:space="0" w:color="000000"/>
              <w:bottom w:val="single" w:sz="4" w:space="0" w:color="000000"/>
              <w:right w:val="nil"/>
            </w:tcBorders>
          </w:tcPr>
          <w:p w:rsidR="00716428" w:rsidRDefault="00716428">
            <w:pPr>
              <w:snapToGrid w:val="0"/>
              <w:jc w:val="both"/>
              <w:rPr>
                <w:i/>
                <w:iCs/>
              </w:rPr>
            </w:pPr>
            <w:r>
              <w:rPr>
                <w:i/>
                <w:iCs/>
              </w:rPr>
              <w:t>Матични број понуђача:</w:t>
            </w:r>
          </w:p>
          <w:p w:rsidR="00716428" w:rsidRDefault="00716428">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716428" w:rsidRDefault="00716428">
            <w:pPr>
              <w:snapToGrid w:val="0"/>
              <w:rPr>
                <w:b/>
                <w:bCs/>
                <w:i/>
                <w:iCs/>
              </w:rPr>
            </w:pPr>
          </w:p>
          <w:p w:rsidR="00716428" w:rsidRDefault="00716428">
            <w:pPr>
              <w:rPr>
                <w:b/>
                <w:bCs/>
                <w:i/>
                <w:iCs/>
              </w:rPr>
            </w:pPr>
          </w:p>
          <w:p w:rsidR="00716428" w:rsidRDefault="00716428">
            <w:pPr>
              <w:rPr>
                <w:b/>
                <w:bCs/>
                <w:i/>
                <w:iCs/>
              </w:rPr>
            </w:pPr>
          </w:p>
        </w:tc>
      </w:tr>
      <w:tr w:rsidR="00716428" w:rsidTr="00716428">
        <w:tc>
          <w:tcPr>
            <w:tcW w:w="4621" w:type="dxa"/>
            <w:tcBorders>
              <w:top w:val="single" w:sz="4" w:space="0" w:color="000000"/>
              <w:left w:val="single" w:sz="4" w:space="0" w:color="000000"/>
              <w:bottom w:val="single" w:sz="4" w:space="0" w:color="000000"/>
              <w:right w:val="nil"/>
            </w:tcBorders>
          </w:tcPr>
          <w:p w:rsidR="00716428" w:rsidRDefault="00716428">
            <w:pPr>
              <w:snapToGrid w:val="0"/>
              <w:jc w:val="both"/>
              <w:rPr>
                <w:i/>
                <w:iCs/>
                <w:lang w:val="ru-RU"/>
              </w:rPr>
            </w:pPr>
            <w:r>
              <w:rPr>
                <w:i/>
                <w:iCs/>
                <w:lang w:val="ru-RU"/>
              </w:rPr>
              <w:t>Порески идентификациони број понуђача (ПИБ):</w:t>
            </w:r>
          </w:p>
          <w:p w:rsidR="00716428" w:rsidRDefault="00716428">
            <w:pPr>
              <w:jc w:val="both"/>
              <w:rPr>
                <w:b/>
                <w:bCs/>
                <w:i/>
                <w:iCs/>
                <w:lang w:val="ru-RU"/>
              </w:rPr>
            </w:pPr>
          </w:p>
        </w:tc>
        <w:tc>
          <w:tcPr>
            <w:tcW w:w="4810" w:type="dxa"/>
            <w:tcBorders>
              <w:top w:val="single" w:sz="4" w:space="0" w:color="000000"/>
              <w:left w:val="single" w:sz="4" w:space="0" w:color="000000"/>
              <w:bottom w:val="single" w:sz="4" w:space="0" w:color="000000"/>
              <w:right w:val="single" w:sz="4" w:space="0" w:color="000000"/>
            </w:tcBorders>
          </w:tcPr>
          <w:p w:rsidR="00716428" w:rsidRDefault="00716428">
            <w:pPr>
              <w:snapToGrid w:val="0"/>
              <w:rPr>
                <w:b/>
                <w:bCs/>
                <w:i/>
                <w:iCs/>
                <w:lang w:val="ru-RU"/>
              </w:rPr>
            </w:pPr>
          </w:p>
        </w:tc>
      </w:tr>
      <w:tr w:rsidR="00716428" w:rsidTr="00716428">
        <w:tc>
          <w:tcPr>
            <w:tcW w:w="4621" w:type="dxa"/>
            <w:tcBorders>
              <w:top w:val="single" w:sz="4" w:space="0" w:color="000000"/>
              <w:left w:val="single" w:sz="4" w:space="0" w:color="000000"/>
              <w:bottom w:val="single" w:sz="4" w:space="0" w:color="000000"/>
              <w:right w:val="nil"/>
            </w:tcBorders>
          </w:tcPr>
          <w:p w:rsidR="00716428" w:rsidRDefault="00716428">
            <w:pPr>
              <w:snapToGrid w:val="0"/>
              <w:jc w:val="both"/>
              <w:rPr>
                <w:i/>
                <w:iCs/>
              </w:rPr>
            </w:pPr>
            <w:r>
              <w:rPr>
                <w:i/>
                <w:iCs/>
              </w:rPr>
              <w:t>Име особе за контакт:</w:t>
            </w:r>
          </w:p>
          <w:p w:rsidR="00716428" w:rsidRDefault="00716428">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716428" w:rsidRDefault="00716428">
            <w:pPr>
              <w:snapToGrid w:val="0"/>
              <w:rPr>
                <w:b/>
                <w:bCs/>
                <w:i/>
                <w:iCs/>
              </w:rPr>
            </w:pPr>
          </w:p>
          <w:p w:rsidR="00716428" w:rsidRDefault="00716428">
            <w:pPr>
              <w:rPr>
                <w:b/>
                <w:bCs/>
                <w:i/>
                <w:iCs/>
              </w:rPr>
            </w:pPr>
          </w:p>
          <w:p w:rsidR="00716428" w:rsidRDefault="00716428">
            <w:pPr>
              <w:rPr>
                <w:b/>
                <w:bCs/>
                <w:i/>
                <w:iCs/>
              </w:rPr>
            </w:pPr>
          </w:p>
        </w:tc>
      </w:tr>
      <w:tr w:rsidR="00716428" w:rsidTr="00716428">
        <w:tc>
          <w:tcPr>
            <w:tcW w:w="4621" w:type="dxa"/>
            <w:tcBorders>
              <w:top w:val="single" w:sz="4" w:space="0" w:color="000000"/>
              <w:left w:val="single" w:sz="4" w:space="0" w:color="000000"/>
              <w:bottom w:val="single" w:sz="4" w:space="0" w:color="000000"/>
              <w:right w:val="nil"/>
            </w:tcBorders>
          </w:tcPr>
          <w:p w:rsidR="00716428" w:rsidRDefault="00716428">
            <w:pPr>
              <w:snapToGrid w:val="0"/>
              <w:jc w:val="both"/>
              <w:rPr>
                <w:i/>
                <w:iCs/>
                <w:lang w:val="ru-RU"/>
              </w:rPr>
            </w:pPr>
            <w:r>
              <w:rPr>
                <w:i/>
                <w:iCs/>
                <w:lang w:val="ru-RU"/>
              </w:rPr>
              <w:t>Електронска адреса понуђача (</w:t>
            </w:r>
            <w:r>
              <w:rPr>
                <w:i/>
                <w:iCs/>
              </w:rPr>
              <w:t>e</w:t>
            </w:r>
            <w:r>
              <w:rPr>
                <w:i/>
                <w:iCs/>
                <w:lang w:val="ru-RU"/>
              </w:rPr>
              <w:t>-</w:t>
            </w:r>
            <w:r>
              <w:rPr>
                <w:i/>
                <w:iCs/>
              </w:rPr>
              <w:t>mail</w:t>
            </w:r>
            <w:r>
              <w:rPr>
                <w:i/>
                <w:iCs/>
                <w:lang w:val="ru-RU"/>
              </w:rPr>
              <w:t>):</w:t>
            </w:r>
          </w:p>
          <w:p w:rsidR="00716428" w:rsidRDefault="00716428">
            <w:pPr>
              <w:jc w:val="both"/>
              <w:rPr>
                <w:b/>
                <w:bCs/>
                <w:i/>
                <w:iCs/>
                <w:lang w:val="ru-RU"/>
              </w:rPr>
            </w:pPr>
          </w:p>
        </w:tc>
        <w:tc>
          <w:tcPr>
            <w:tcW w:w="4810" w:type="dxa"/>
            <w:tcBorders>
              <w:top w:val="single" w:sz="4" w:space="0" w:color="000000"/>
              <w:left w:val="single" w:sz="4" w:space="0" w:color="000000"/>
              <w:bottom w:val="single" w:sz="4" w:space="0" w:color="000000"/>
              <w:right w:val="single" w:sz="4" w:space="0" w:color="000000"/>
            </w:tcBorders>
          </w:tcPr>
          <w:p w:rsidR="00716428" w:rsidRDefault="00716428">
            <w:pPr>
              <w:snapToGrid w:val="0"/>
              <w:rPr>
                <w:b/>
                <w:bCs/>
                <w:i/>
                <w:iCs/>
                <w:lang w:val="ru-RU"/>
              </w:rPr>
            </w:pPr>
          </w:p>
        </w:tc>
      </w:tr>
      <w:tr w:rsidR="00716428" w:rsidTr="00716428">
        <w:tc>
          <w:tcPr>
            <w:tcW w:w="4621" w:type="dxa"/>
            <w:tcBorders>
              <w:top w:val="single" w:sz="4" w:space="0" w:color="000000"/>
              <w:left w:val="single" w:sz="4" w:space="0" w:color="000000"/>
              <w:bottom w:val="single" w:sz="4" w:space="0" w:color="000000"/>
              <w:right w:val="nil"/>
            </w:tcBorders>
          </w:tcPr>
          <w:p w:rsidR="00716428" w:rsidRDefault="00716428">
            <w:pPr>
              <w:snapToGrid w:val="0"/>
              <w:jc w:val="both"/>
              <w:rPr>
                <w:i/>
                <w:iCs/>
              </w:rPr>
            </w:pPr>
            <w:r>
              <w:rPr>
                <w:i/>
                <w:iCs/>
              </w:rPr>
              <w:t>Телефон:</w:t>
            </w:r>
          </w:p>
          <w:p w:rsidR="00716428" w:rsidRDefault="00716428">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716428" w:rsidRDefault="00716428">
            <w:pPr>
              <w:snapToGrid w:val="0"/>
              <w:rPr>
                <w:b/>
                <w:bCs/>
                <w:i/>
                <w:iCs/>
              </w:rPr>
            </w:pPr>
          </w:p>
          <w:p w:rsidR="00716428" w:rsidRDefault="00716428">
            <w:pPr>
              <w:rPr>
                <w:b/>
                <w:bCs/>
                <w:i/>
                <w:iCs/>
              </w:rPr>
            </w:pPr>
          </w:p>
          <w:p w:rsidR="00716428" w:rsidRDefault="00716428">
            <w:pPr>
              <w:rPr>
                <w:b/>
                <w:bCs/>
                <w:i/>
                <w:iCs/>
              </w:rPr>
            </w:pPr>
          </w:p>
        </w:tc>
      </w:tr>
      <w:tr w:rsidR="00716428" w:rsidTr="00716428">
        <w:tc>
          <w:tcPr>
            <w:tcW w:w="4621" w:type="dxa"/>
            <w:tcBorders>
              <w:top w:val="single" w:sz="4" w:space="0" w:color="000000"/>
              <w:left w:val="single" w:sz="4" w:space="0" w:color="000000"/>
              <w:bottom w:val="single" w:sz="4" w:space="0" w:color="000000"/>
              <w:right w:val="nil"/>
            </w:tcBorders>
          </w:tcPr>
          <w:p w:rsidR="00716428" w:rsidRDefault="00716428">
            <w:pPr>
              <w:snapToGrid w:val="0"/>
              <w:jc w:val="both"/>
              <w:rPr>
                <w:i/>
                <w:iCs/>
              </w:rPr>
            </w:pPr>
            <w:r>
              <w:rPr>
                <w:i/>
                <w:iCs/>
              </w:rPr>
              <w:t>Телефакс:</w:t>
            </w:r>
          </w:p>
          <w:p w:rsidR="00716428" w:rsidRDefault="00716428">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716428" w:rsidRDefault="00716428">
            <w:pPr>
              <w:snapToGrid w:val="0"/>
              <w:rPr>
                <w:b/>
                <w:bCs/>
                <w:i/>
                <w:iCs/>
              </w:rPr>
            </w:pPr>
          </w:p>
          <w:p w:rsidR="00716428" w:rsidRDefault="00716428">
            <w:pPr>
              <w:rPr>
                <w:b/>
                <w:bCs/>
                <w:i/>
                <w:iCs/>
              </w:rPr>
            </w:pPr>
          </w:p>
          <w:p w:rsidR="00716428" w:rsidRDefault="00716428">
            <w:pPr>
              <w:rPr>
                <w:b/>
                <w:bCs/>
                <w:i/>
                <w:iCs/>
              </w:rPr>
            </w:pPr>
          </w:p>
        </w:tc>
      </w:tr>
      <w:tr w:rsidR="00716428" w:rsidTr="00716428">
        <w:tc>
          <w:tcPr>
            <w:tcW w:w="4621" w:type="dxa"/>
            <w:tcBorders>
              <w:top w:val="single" w:sz="4" w:space="0" w:color="000000"/>
              <w:left w:val="single" w:sz="4" w:space="0" w:color="000000"/>
              <w:bottom w:val="single" w:sz="4" w:space="0" w:color="000000"/>
              <w:right w:val="nil"/>
            </w:tcBorders>
          </w:tcPr>
          <w:p w:rsidR="00716428" w:rsidRDefault="00716428">
            <w:pPr>
              <w:snapToGrid w:val="0"/>
              <w:jc w:val="both"/>
              <w:rPr>
                <w:i/>
                <w:iCs/>
                <w:lang w:val="ru-RU"/>
              </w:rPr>
            </w:pPr>
            <w:r>
              <w:rPr>
                <w:i/>
                <w:iCs/>
                <w:lang w:val="ru-RU"/>
              </w:rPr>
              <w:t>Број рачуна понуђача и назив банке:</w:t>
            </w:r>
          </w:p>
          <w:p w:rsidR="00716428" w:rsidRDefault="00716428">
            <w:pPr>
              <w:jc w:val="both"/>
              <w:rPr>
                <w:b/>
                <w:bCs/>
                <w:i/>
                <w:iCs/>
                <w:lang w:val="ru-RU"/>
              </w:rPr>
            </w:pPr>
          </w:p>
        </w:tc>
        <w:tc>
          <w:tcPr>
            <w:tcW w:w="4810" w:type="dxa"/>
            <w:tcBorders>
              <w:top w:val="single" w:sz="4" w:space="0" w:color="000000"/>
              <w:left w:val="single" w:sz="4" w:space="0" w:color="000000"/>
              <w:bottom w:val="single" w:sz="4" w:space="0" w:color="000000"/>
              <w:right w:val="single" w:sz="4" w:space="0" w:color="000000"/>
            </w:tcBorders>
          </w:tcPr>
          <w:p w:rsidR="00716428" w:rsidRDefault="00716428">
            <w:pPr>
              <w:snapToGrid w:val="0"/>
              <w:rPr>
                <w:b/>
                <w:bCs/>
                <w:i/>
                <w:iCs/>
                <w:lang w:val="ru-RU"/>
              </w:rPr>
            </w:pPr>
          </w:p>
          <w:p w:rsidR="00716428" w:rsidRDefault="00716428">
            <w:pPr>
              <w:rPr>
                <w:b/>
                <w:bCs/>
                <w:i/>
                <w:iCs/>
                <w:lang w:val="ru-RU"/>
              </w:rPr>
            </w:pPr>
          </w:p>
          <w:p w:rsidR="00716428" w:rsidRDefault="00716428">
            <w:pPr>
              <w:rPr>
                <w:b/>
                <w:bCs/>
                <w:i/>
                <w:iCs/>
                <w:lang w:val="ru-RU"/>
              </w:rPr>
            </w:pPr>
          </w:p>
        </w:tc>
      </w:tr>
      <w:tr w:rsidR="00716428" w:rsidTr="00716428">
        <w:tc>
          <w:tcPr>
            <w:tcW w:w="4621" w:type="dxa"/>
            <w:tcBorders>
              <w:top w:val="single" w:sz="4" w:space="0" w:color="000000"/>
              <w:left w:val="single" w:sz="4" w:space="0" w:color="000000"/>
              <w:bottom w:val="single" w:sz="4" w:space="0" w:color="000000"/>
              <w:right w:val="nil"/>
            </w:tcBorders>
            <w:hideMark/>
          </w:tcPr>
          <w:p w:rsidR="00716428" w:rsidRDefault="00716428">
            <w:pPr>
              <w:snapToGrid w:val="0"/>
              <w:jc w:val="both"/>
              <w:rPr>
                <w:i/>
                <w:iCs/>
                <w:lang w:val="ru-RU"/>
              </w:rPr>
            </w:pPr>
            <w:r>
              <w:rPr>
                <w:i/>
                <w:iCs/>
                <w:lang w:val="ru-RU"/>
              </w:rPr>
              <w:t>Лице овлашћено за потписивање уговора</w:t>
            </w:r>
          </w:p>
        </w:tc>
        <w:tc>
          <w:tcPr>
            <w:tcW w:w="4810" w:type="dxa"/>
            <w:tcBorders>
              <w:top w:val="single" w:sz="4" w:space="0" w:color="000000"/>
              <w:left w:val="single" w:sz="4" w:space="0" w:color="000000"/>
              <w:bottom w:val="single" w:sz="4" w:space="0" w:color="000000"/>
              <w:right w:val="single" w:sz="4" w:space="0" w:color="000000"/>
            </w:tcBorders>
          </w:tcPr>
          <w:p w:rsidR="00716428" w:rsidRDefault="00716428">
            <w:pPr>
              <w:snapToGrid w:val="0"/>
              <w:ind w:firstLine="708"/>
              <w:rPr>
                <w:b/>
                <w:bCs/>
                <w:i/>
                <w:iCs/>
                <w:lang w:val="ru-RU"/>
              </w:rPr>
            </w:pPr>
          </w:p>
          <w:p w:rsidR="00716428" w:rsidRDefault="00716428">
            <w:pPr>
              <w:ind w:firstLine="708"/>
              <w:rPr>
                <w:b/>
                <w:bCs/>
                <w:i/>
                <w:iCs/>
                <w:lang w:val="ru-RU"/>
              </w:rPr>
            </w:pPr>
          </w:p>
          <w:p w:rsidR="00716428" w:rsidRDefault="00716428">
            <w:pPr>
              <w:ind w:firstLine="708"/>
              <w:rPr>
                <w:b/>
                <w:bCs/>
                <w:i/>
                <w:iCs/>
                <w:lang w:val="ru-RU"/>
              </w:rPr>
            </w:pPr>
          </w:p>
        </w:tc>
      </w:tr>
    </w:tbl>
    <w:p w:rsidR="00716428" w:rsidRDefault="00716428" w:rsidP="00716428"/>
    <w:p w:rsidR="00716428" w:rsidRDefault="00716428" w:rsidP="00716428">
      <w:pPr>
        <w:rPr>
          <w:rFonts w:eastAsia="TimesNewRomanPSMT"/>
          <w:b/>
          <w:bCs/>
          <w:i/>
          <w:iCs/>
        </w:rPr>
      </w:pPr>
      <w:r>
        <w:rPr>
          <w:rFonts w:eastAsia="TimesNewRomanPSMT"/>
          <w:b/>
          <w:bCs/>
          <w:i/>
          <w:iCs/>
        </w:rPr>
        <w:t xml:space="preserve">2) ПОНУДУ ПОДНОСИ: </w:t>
      </w:r>
    </w:p>
    <w:tbl>
      <w:tblPr>
        <w:tblW w:w="0" w:type="auto"/>
        <w:tblInd w:w="-95" w:type="dxa"/>
        <w:tblLayout w:type="fixed"/>
        <w:tblLook w:val="04A0" w:firstRow="1" w:lastRow="0" w:firstColumn="1" w:lastColumn="0" w:noHBand="0" w:noVBand="1"/>
      </w:tblPr>
      <w:tblGrid>
        <w:gridCol w:w="9432"/>
      </w:tblGrid>
      <w:tr w:rsidR="00716428" w:rsidTr="00716428">
        <w:tc>
          <w:tcPr>
            <w:tcW w:w="9432"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center"/>
            </w:pPr>
          </w:p>
          <w:p w:rsidR="00716428" w:rsidRDefault="00716428">
            <w:pPr>
              <w:jc w:val="center"/>
              <w:rPr>
                <w:rFonts w:eastAsia="TimesNewRomanPSMT"/>
                <w:b/>
                <w:bCs/>
              </w:rPr>
            </w:pPr>
            <w:r>
              <w:rPr>
                <w:rFonts w:eastAsia="TimesNewRomanPSMT"/>
                <w:b/>
                <w:bCs/>
              </w:rPr>
              <w:t xml:space="preserve">А) САМОСТАЛНО </w:t>
            </w:r>
          </w:p>
        </w:tc>
      </w:tr>
      <w:tr w:rsidR="00716428" w:rsidTr="00716428">
        <w:tc>
          <w:tcPr>
            <w:tcW w:w="9432"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center"/>
              <w:rPr>
                <w:rFonts w:eastAsia="TimesNewRomanPSMT"/>
                <w:b/>
                <w:bCs/>
              </w:rPr>
            </w:pPr>
          </w:p>
          <w:p w:rsidR="00716428" w:rsidRDefault="00716428">
            <w:pPr>
              <w:jc w:val="center"/>
              <w:rPr>
                <w:rFonts w:eastAsia="TimesNewRomanPSMT"/>
                <w:b/>
                <w:bCs/>
              </w:rPr>
            </w:pPr>
            <w:r>
              <w:rPr>
                <w:rFonts w:eastAsia="TimesNewRomanPSMT"/>
                <w:b/>
                <w:bCs/>
              </w:rPr>
              <w:t>Б) СА ПОДИЗВОЂАЧЕМ</w:t>
            </w:r>
          </w:p>
        </w:tc>
      </w:tr>
      <w:tr w:rsidR="00716428" w:rsidTr="00716428">
        <w:tc>
          <w:tcPr>
            <w:tcW w:w="9432"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center"/>
              <w:rPr>
                <w:rFonts w:eastAsia="TimesNewRomanPSMT"/>
                <w:b/>
                <w:bCs/>
              </w:rPr>
            </w:pPr>
          </w:p>
          <w:p w:rsidR="00716428" w:rsidRDefault="00716428">
            <w:pPr>
              <w:jc w:val="center"/>
              <w:rPr>
                <w:rFonts w:eastAsia="TimesNewRomanPSMT"/>
                <w:b/>
                <w:bCs/>
              </w:rPr>
            </w:pPr>
            <w:r>
              <w:rPr>
                <w:rFonts w:eastAsia="TimesNewRomanPSMT"/>
                <w:b/>
                <w:bCs/>
              </w:rPr>
              <w:t>В) КАО ЗАЈЕДНИЧКУ ПОНУДУ</w:t>
            </w:r>
          </w:p>
        </w:tc>
      </w:tr>
    </w:tbl>
    <w:p w:rsidR="00716428" w:rsidRDefault="00716428" w:rsidP="00716428">
      <w:pPr>
        <w:jc w:val="both"/>
        <w:rPr>
          <w:i/>
          <w:iCs/>
          <w:lang w:val="ru-RU"/>
        </w:rPr>
      </w:pPr>
      <w:r>
        <w:rPr>
          <w:b/>
          <w:i/>
          <w:iCs/>
          <w:lang w:val="ru-RU"/>
        </w:rPr>
        <w:lastRenderedPageBreak/>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rsidR="00716428" w:rsidRDefault="00716428" w:rsidP="00716428">
      <w:pPr>
        <w:jc w:val="both"/>
        <w:rPr>
          <w:rFonts w:eastAsia="TimesNewRomanPSMT"/>
          <w:bCs/>
        </w:rPr>
      </w:pPr>
    </w:p>
    <w:p w:rsidR="00716428" w:rsidRDefault="00716428" w:rsidP="00716428">
      <w:pPr>
        <w:jc w:val="both"/>
        <w:rPr>
          <w:rFonts w:eastAsia="TimesNewRomanPSMT"/>
          <w:b/>
          <w:bCs/>
          <w:i/>
          <w:lang w:val="sr-Cyrl-CS"/>
        </w:rPr>
      </w:pPr>
    </w:p>
    <w:p w:rsidR="00716428" w:rsidRDefault="00716428" w:rsidP="00716428">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p w:rsidR="00716428" w:rsidRDefault="00716428" w:rsidP="00716428">
      <w:pPr>
        <w:jc w:val="both"/>
        <w:rPr>
          <w:rFonts w:eastAsia="TimesNewRomanPSMT"/>
          <w:b/>
          <w:bCs/>
          <w:i/>
        </w:rPr>
      </w:pPr>
      <w:r>
        <w:rPr>
          <w:rFonts w:eastAsia="TimesNewRomanPSMT"/>
          <w:b/>
          <w:bCs/>
          <w:i/>
        </w:rPr>
        <w:tab/>
      </w:r>
    </w:p>
    <w:tbl>
      <w:tblPr>
        <w:tblW w:w="0" w:type="auto"/>
        <w:tblInd w:w="-95" w:type="dxa"/>
        <w:tblLayout w:type="fixed"/>
        <w:tblLook w:val="04A0" w:firstRow="1" w:lastRow="0" w:firstColumn="1" w:lastColumn="0" w:noHBand="0" w:noVBand="1"/>
      </w:tblPr>
      <w:tblGrid>
        <w:gridCol w:w="465"/>
        <w:gridCol w:w="4219"/>
        <w:gridCol w:w="4748"/>
      </w:tblGrid>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pPr>
          </w:p>
          <w:p w:rsidR="00716428" w:rsidRDefault="00716428">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Назив подизвођача:</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Адреса:</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Матични број:</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lang w:val="ru-RU"/>
              </w:rPr>
            </w:pPr>
            <w:r>
              <w:rPr>
                <w:rFonts w:eastAsia="TimesNewRomanPSMT"/>
                <w:bCs/>
                <w:i/>
                <w:lang w:val="ru-RU"/>
              </w:rPr>
              <w:t>Проценат укупне вредности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lang w:val="ru-RU"/>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lang w:val="ru-RU"/>
              </w:rPr>
            </w:pPr>
            <w:r>
              <w:rPr>
                <w:rFonts w:eastAsia="TimesNewRomanPSMT"/>
                <w:bCs/>
                <w:i/>
                <w:lang w:val="ru-RU"/>
              </w:rPr>
              <w:t>Део предмета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lang w:val="ru-RU"/>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Назив подизвођача:</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Адреса:</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Матични број:</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lang w:val="ru-RU"/>
              </w:rPr>
            </w:pPr>
            <w:r>
              <w:rPr>
                <w:rFonts w:eastAsia="TimesNewRomanPSMT"/>
                <w:bCs/>
                <w:i/>
                <w:lang w:val="ru-RU"/>
              </w:rPr>
              <w:t>Проценат укупне вредности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lang w:val="ru-RU"/>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lang w:val="ru-RU"/>
              </w:rPr>
            </w:pPr>
            <w:r>
              <w:rPr>
                <w:rFonts w:eastAsia="TimesNewRomanPSMT"/>
                <w:bCs/>
                <w:i/>
                <w:lang w:val="ru-RU"/>
              </w:rPr>
              <w:t>Део предмета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lang w:val="ru-RU"/>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lang w:val="ru-RU"/>
              </w:rPr>
            </w:pPr>
          </w:p>
        </w:tc>
      </w:tr>
    </w:tbl>
    <w:p w:rsidR="00716428" w:rsidRDefault="00716428" w:rsidP="00716428">
      <w:pPr>
        <w:jc w:val="both"/>
      </w:pPr>
    </w:p>
    <w:p w:rsidR="00716428" w:rsidRDefault="00716428" w:rsidP="00716428">
      <w:pPr>
        <w:jc w:val="both"/>
        <w:rPr>
          <w:b/>
          <w:bCs/>
          <w:i/>
          <w:iCs/>
          <w:lang w:val="ru-RU"/>
        </w:rPr>
      </w:pPr>
      <w:r>
        <w:rPr>
          <w:b/>
          <w:bCs/>
          <w:i/>
          <w:iCs/>
          <w:u w:val="single"/>
          <w:lang w:val="ru-RU"/>
        </w:rPr>
        <w:t>Напомена:</w:t>
      </w:r>
      <w:r>
        <w:rPr>
          <w:b/>
          <w:bCs/>
          <w:i/>
          <w:iCs/>
          <w:lang w:val="ru-RU"/>
        </w:rPr>
        <w:t xml:space="preserve"> </w:t>
      </w:r>
    </w:p>
    <w:p w:rsidR="00716428" w:rsidRDefault="00716428" w:rsidP="00716428">
      <w:pPr>
        <w:pStyle w:val="BodyText2"/>
        <w:spacing w:line="100" w:lineRule="atLeast"/>
        <w:jc w:val="both"/>
        <w:rPr>
          <w:b/>
          <w:bCs/>
          <w:i/>
          <w:color w:val="auto"/>
          <w:lang w:val="ru-RU"/>
        </w:rPr>
      </w:pPr>
      <w:r>
        <w:rPr>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Pr>
          <w:i/>
          <w:iCs/>
          <w:lang w:val="ru-RU"/>
        </w:rPr>
        <w:lastRenderedPageBreak/>
        <w:t>потребно је да се наведени образац копира у довољном броју примерака, да се попуни</w:t>
      </w:r>
      <w:r w:rsidR="004D7144">
        <w:rPr>
          <w:i/>
          <w:iCs/>
          <w:lang w:val="ru-RU"/>
        </w:rPr>
        <w:t xml:space="preserve"> и достави за сваког подизвођача</w:t>
      </w:r>
    </w:p>
    <w:p w:rsidR="00716428" w:rsidRDefault="00716428" w:rsidP="00716428">
      <w:pPr>
        <w:jc w:val="both"/>
        <w:rPr>
          <w:rFonts w:eastAsia="TimesNewRomanPSMT"/>
          <w:b/>
          <w:bCs/>
          <w:lang w:val="ru-RU"/>
        </w:rPr>
      </w:pPr>
    </w:p>
    <w:p w:rsidR="00716428" w:rsidRDefault="00716428" w:rsidP="00716428">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rsidR="00716428" w:rsidRDefault="00716428" w:rsidP="00716428">
      <w:pPr>
        <w:jc w:val="both"/>
        <w:rPr>
          <w:rFonts w:eastAsia="TimesNewRomanPSMT"/>
          <w:b/>
          <w:bCs/>
          <w:i/>
          <w:lang w:val="ru-RU"/>
        </w:rPr>
      </w:pPr>
      <w:r>
        <w:rPr>
          <w:rFonts w:eastAsia="TimesNewRomanPSMT"/>
          <w:b/>
          <w:bCs/>
          <w:i/>
          <w:lang w:val="ru-RU"/>
        </w:rPr>
        <w:tab/>
      </w:r>
    </w:p>
    <w:tbl>
      <w:tblPr>
        <w:tblW w:w="0" w:type="auto"/>
        <w:tblInd w:w="-95" w:type="dxa"/>
        <w:tblLayout w:type="fixed"/>
        <w:tblLook w:val="04A0" w:firstRow="1" w:lastRow="0" w:firstColumn="1" w:lastColumn="0" w:noHBand="0" w:noVBand="1"/>
      </w:tblPr>
      <w:tblGrid>
        <w:gridCol w:w="465"/>
        <w:gridCol w:w="4219"/>
        <w:gridCol w:w="4748"/>
      </w:tblGrid>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pPr>
          </w:p>
          <w:p w:rsidR="00716428" w:rsidRDefault="00716428">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lang w:val="ru-RU"/>
              </w:rPr>
            </w:pPr>
            <w:r>
              <w:rPr>
                <w:rFonts w:eastAsia="TimesNewRomanPSMT"/>
                <w:bCs/>
                <w:i/>
                <w:lang w:val="ru-RU"/>
              </w:rPr>
              <w:t>Назив учесника у заједничкој понуди:</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lang w:val="ru-RU"/>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rPr>
            </w:pPr>
            <w:r>
              <w:rPr>
                <w:rFonts w:eastAsia="TimesNewRomanPSMT"/>
                <w:bCs/>
                <w:i/>
              </w:rPr>
              <w:t>Адреса:</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Матични број:</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lang w:val="ru-RU"/>
              </w:rPr>
            </w:pPr>
            <w:r>
              <w:rPr>
                <w:rFonts w:eastAsia="TimesNewRomanPSMT"/>
                <w:bCs/>
                <w:i/>
                <w:lang w:val="ru-RU"/>
              </w:rPr>
              <w:t>Назив учесника у заједничкој понуди:</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lang w:val="ru-RU"/>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rPr>
            </w:pPr>
            <w:r>
              <w:rPr>
                <w:rFonts w:eastAsia="TimesNewRomanPSMT"/>
                <w:bCs/>
                <w:i/>
              </w:rPr>
              <w:t>Адреса:</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Матични број:</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lang w:val="ru-RU"/>
              </w:rPr>
            </w:pPr>
            <w:r>
              <w:rPr>
                <w:rFonts w:eastAsia="TimesNewRomanPSMT"/>
                <w:bCs/>
                <w:i/>
                <w:lang w:val="ru-RU"/>
              </w:rPr>
              <w:t>Назив учесника у заједничкој понуди:</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lang w:val="ru-RU"/>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lang w:val="ru-RU"/>
              </w:rPr>
            </w:pPr>
          </w:p>
          <w:p w:rsidR="00716428" w:rsidRDefault="00716428">
            <w:pPr>
              <w:jc w:val="both"/>
              <w:rPr>
                <w:rFonts w:eastAsia="TimesNewRomanPSMT"/>
                <w:bCs/>
                <w:i/>
              </w:rPr>
            </w:pPr>
            <w:r>
              <w:rPr>
                <w:rFonts w:eastAsia="TimesNewRomanPSMT"/>
                <w:bCs/>
                <w:i/>
              </w:rPr>
              <w:t>Адреса:</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Матични број:</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r w:rsidR="00716428" w:rsidTr="00716428">
        <w:tc>
          <w:tcPr>
            <w:tcW w:w="465"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716428" w:rsidRDefault="00716428">
            <w:pPr>
              <w:snapToGrid w:val="0"/>
              <w:jc w:val="both"/>
              <w:rPr>
                <w:rFonts w:eastAsia="TimesNewRomanPSMT"/>
                <w:bCs/>
                <w:i/>
              </w:rPr>
            </w:pPr>
          </w:p>
          <w:p w:rsidR="00716428" w:rsidRDefault="00716428">
            <w:pPr>
              <w:jc w:val="both"/>
              <w:rPr>
                <w:rFonts w:eastAsia="TimesNewRomanPSMT"/>
                <w:bCs/>
                <w:i/>
              </w:rPr>
            </w:pPr>
            <w:r>
              <w:rPr>
                <w:rFonts w:eastAsia="TimesNewRomanPSMT"/>
                <w:bCs/>
                <w:i/>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both"/>
              <w:rPr>
                <w:rFonts w:eastAsia="TimesNewRomanPSMT"/>
                <w:b/>
                <w:bCs/>
              </w:rPr>
            </w:pPr>
          </w:p>
        </w:tc>
      </w:tr>
    </w:tbl>
    <w:p w:rsidR="00716428" w:rsidRDefault="00716428" w:rsidP="00716428">
      <w:pPr>
        <w:jc w:val="both"/>
      </w:pPr>
    </w:p>
    <w:p w:rsidR="00716428" w:rsidRDefault="00716428" w:rsidP="00716428">
      <w:pPr>
        <w:jc w:val="both"/>
        <w:rPr>
          <w:b/>
          <w:bCs/>
          <w:i/>
          <w:iCs/>
        </w:rPr>
      </w:pPr>
      <w:r>
        <w:rPr>
          <w:b/>
          <w:bCs/>
          <w:i/>
          <w:iCs/>
          <w:u w:val="single"/>
        </w:rPr>
        <w:t>Напомена:</w:t>
      </w:r>
      <w:r>
        <w:rPr>
          <w:b/>
          <w:bCs/>
          <w:i/>
          <w:iCs/>
        </w:rPr>
        <w:t xml:space="preserve"> </w:t>
      </w:r>
    </w:p>
    <w:p w:rsidR="00716428" w:rsidRDefault="00716428" w:rsidP="00716428">
      <w:pPr>
        <w:jc w:val="both"/>
        <w:rPr>
          <w:i/>
          <w:iCs/>
          <w:sz w:val="20"/>
          <w:szCs w:val="20"/>
          <w:lang w:val="ru-RU"/>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i/>
          <w:iCs/>
          <w:sz w:val="20"/>
          <w:szCs w:val="20"/>
          <w:lang w:val="ru-RU"/>
        </w:rPr>
        <w:t>.</w:t>
      </w:r>
    </w:p>
    <w:p w:rsidR="00716428" w:rsidRDefault="00716428" w:rsidP="00716428">
      <w:pPr>
        <w:jc w:val="both"/>
        <w:rPr>
          <w:b/>
          <w:bCs/>
          <w:i/>
          <w:iCs/>
          <w:sz w:val="20"/>
          <w:szCs w:val="20"/>
        </w:rPr>
      </w:pPr>
    </w:p>
    <w:p w:rsidR="00716428" w:rsidRDefault="00716428" w:rsidP="00716428">
      <w:pPr>
        <w:jc w:val="both"/>
        <w:rPr>
          <w:b/>
          <w:bCs/>
          <w:i/>
          <w:iCs/>
          <w:sz w:val="20"/>
          <w:szCs w:val="20"/>
        </w:rPr>
      </w:pPr>
    </w:p>
    <w:p w:rsidR="001452EF" w:rsidRDefault="001452EF" w:rsidP="00716428">
      <w:pPr>
        <w:jc w:val="both"/>
        <w:rPr>
          <w:b/>
          <w:bCs/>
          <w:i/>
          <w:iCs/>
          <w:sz w:val="20"/>
          <w:szCs w:val="20"/>
        </w:rPr>
      </w:pPr>
    </w:p>
    <w:p w:rsidR="001452EF" w:rsidRDefault="001452EF" w:rsidP="00716428">
      <w:pPr>
        <w:jc w:val="both"/>
        <w:rPr>
          <w:b/>
          <w:bCs/>
          <w:i/>
          <w:iCs/>
          <w:sz w:val="20"/>
          <w:szCs w:val="20"/>
        </w:rPr>
      </w:pPr>
    </w:p>
    <w:p w:rsidR="001452EF" w:rsidRDefault="001452EF" w:rsidP="00716428">
      <w:pPr>
        <w:jc w:val="both"/>
        <w:rPr>
          <w:b/>
          <w:bCs/>
          <w:i/>
          <w:iCs/>
          <w:sz w:val="20"/>
          <w:szCs w:val="20"/>
        </w:rPr>
      </w:pPr>
    </w:p>
    <w:p w:rsidR="001452EF" w:rsidRDefault="001452EF" w:rsidP="00716428">
      <w:pPr>
        <w:jc w:val="both"/>
        <w:rPr>
          <w:b/>
          <w:bCs/>
          <w:i/>
          <w:iCs/>
          <w:sz w:val="20"/>
          <w:szCs w:val="20"/>
        </w:rPr>
      </w:pPr>
    </w:p>
    <w:p w:rsidR="001452EF" w:rsidRDefault="001452EF" w:rsidP="00716428">
      <w:pPr>
        <w:jc w:val="both"/>
        <w:rPr>
          <w:b/>
          <w:bCs/>
          <w:i/>
          <w:iCs/>
          <w:sz w:val="20"/>
          <w:szCs w:val="20"/>
        </w:rPr>
      </w:pPr>
    </w:p>
    <w:p w:rsidR="001452EF" w:rsidRPr="001452EF" w:rsidRDefault="001452EF" w:rsidP="001452EF">
      <w:pPr>
        <w:jc w:val="both"/>
        <w:rPr>
          <w:rFonts w:eastAsia="TimesNewRomanPSMT"/>
          <w:bCs/>
          <w:lang w:val="sr-Cyrl-CS"/>
        </w:rPr>
      </w:pPr>
      <w:r w:rsidRPr="001452EF">
        <w:rPr>
          <w:rFonts w:eastAsia="TimesNewRomanPSMT"/>
          <w:b/>
          <w:bCs/>
          <w:lang w:val="sr-Cyrl-CS"/>
        </w:rPr>
        <w:t xml:space="preserve">5) </w:t>
      </w:r>
      <w:r w:rsidRPr="001452EF">
        <w:rPr>
          <w:rFonts w:eastAsia="TimesNewRomanPSMT"/>
          <w:b/>
          <w:bCs/>
        </w:rPr>
        <w:t>ОПИС ПРЕДМЕТА НАБАВКЕ</w:t>
      </w:r>
      <w:r w:rsidR="00C84EE3">
        <w:rPr>
          <w:rFonts w:eastAsia="TimesNewRomanPSMT"/>
          <w:b/>
          <w:bCs/>
          <w:lang w:val="sr-Cyrl-RS"/>
        </w:rPr>
        <w:t xml:space="preserve"> ДОБРА</w:t>
      </w:r>
      <w:r w:rsidRPr="001452EF">
        <w:rPr>
          <w:rFonts w:eastAsia="TimesNewRomanPSMT"/>
          <w:b/>
          <w:bCs/>
          <w:lang w:val="sr-Cyrl-RS"/>
        </w:rPr>
        <w:t xml:space="preserve"> </w:t>
      </w:r>
      <w:r w:rsidRPr="001452EF">
        <w:rPr>
          <w:rFonts w:eastAsia="TimesNewRomanPSMT"/>
          <w:b/>
          <w:bCs/>
          <w:lang w:val="sr-Cyrl-CS"/>
        </w:rPr>
        <w:t xml:space="preserve">– </w:t>
      </w:r>
      <w:r>
        <w:rPr>
          <w:lang w:val="sr-Cyrl-RS"/>
        </w:rPr>
        <w:t>набавка и замена подних облога у ходницима Дирекције, број ЈН МВ 23/2019-05</w:t>
      </w:r>
      <w:r w:rsidRPr="001452EF">
        <w:rPr>
          <w:rFonts w:eastAsia="TimesNewRomanPSMT"/>
          <w:bCs/>
          <w:lang w:val="sr-Cyrl-CS"/>
        </w:rPr>
        <w:t xml:space="preserve"> </w:t>
      </w:r>
    </w:p>
    <w:p w:rsidR="001452EF" w:rsidRPr="001452EF" w:rsidRDefault="001452EF" w:rsidP="001452EF">
      <w:pPr>
        <w:jc w:val="both"/>
        <w:rPr>
          <w:rFonts w:eastAsia="TimesNewRomanPSMT"/>
          <w:b/>
          <w:bCs/>
          <w:lang w:val="sr-Cyrl-CS"/>
        </w:rPr>
      </w:pPr>
    </w:p>
    <w:p w:rsidR="001452EF" w:rsidRPr="001452EF" w:rsidRDefault="001452EF" w:rsidP="001452EF">
      <w:pPr>
        <w:jc w:val="both"/>
        <w:rPr>
          <w:rFonts w:eastAsia="TimesNewRomanPSMT"/>
          <w:b/>
          <w:bCs/>
        </w:rPr>
      </w:pPr>
    </w:p>
    <w:tbl>
      <w:tblPr>
        <w:tblW w:w="0" w:type="auto"/>
        <w:tblInd w:w="228" w:type="dxa"/>
        <w:tblLayout w:type="fixed"/>
        <w:tblLook w:val="0000" w:firstRow="0" w:lastRow="0" w:firstColumn="0" w:lastColumn="0" w:noHBand="0" w:noVBand="0"/>
      </w:tblPr>
      <w:tblGrid>
        <w:gridCol w:w="3282"/>
        <w:gridCol w:w="5493"/>
      </w:tblGrid>
      <w:tr w:rsidR="001452EF" w:rsidRPr="001452EF" w:rsidTr="00E47D3F">
        <w:tc>
          <w:tcPr>
            <w:tcW w:w="3282" w:type="dxa"/>
            <w:tcBorders>
              <w:top w:val="single" w:sz="4" w:space="0" w:color="000000"/>
              <w:left w:val="single" w:sz="4" w:space="0" w:color="000000"/>
              <w:bottom w:val="single" w:sz="4" w:space="0" w:color="000000"/>
            </w:tcBorders>
            <w:shd w:val="clear" w:color="auto" w:fill="auto"/>
          </w:tcPr>
          <w:p w:rsidR="001452EF" w:rsidRPr="001452EF" w:rsidRDefault="001452EF" w:rsidP="00E47D3F">
            <w:pPr>
              <w:snapToGrid w:val="0"/>
              <w:jc w:val="both"/>
              <w:rPr>
                <w:rFonts w:eastAsia="TimesNewRomanPSMT"/>
                <w:bCs/>
                <w:lang w:val="ru-RU"/>
              </w:rPr>
            </w:pPr>
            <w:r w:rsidRPr="001452EF">
              <w:rPr>
                <w:rFonts w:eastAsia="TimesNewRomanPSMT"/>
                <w:bCs/>
                <w:lang w:val="ru-RU"/>
              </w:rPr>
              <w:t xml:space="preserve">Укупна цена у динарима без ПДВ-а </w:t>
            </w:r>
          </w:p>
          <w:p w:rsidR="001452EF" w:rsidRPr="001452EF" w:rsidRDefault="001452EF" w:rsidP="00E47D3F">
            <w:pPr>
              <w:snapToGrid w:val="0"/>
              <w:jc w:val="both"/>
              <w:rPr>
                <w:rFonts w:eastAsia="TimesNewRomanPSMT"/>
                <w:bCs/>
                <w:lang w:val="ru-RU"/>
              </w:rPr>
            </w:pPr>
          </w:p>
        </w:tc>
        <w:tc>
          <w:tcPr>
            <w:tcW w:w="5493" w:type="dxa"/>
            <w:tcBorders>
              <w:top w:val="single" w:sz="4" w:space="0" w:color="000000"/>
              <w:left w:val="single" w:sz="4" w:space="0" w:color="000000"/>
              <w:bottom w:val="single" w:sz="4" w:space="0" w:color="000000"/>
              <w:right w:val="single" w:sz="4" w:space="0" w:color="000000"/>
            </w:tcBorders>
            <w:shd w:val="clear" w:color="auto" w:fill="auto"/>
          </w:tcPr>
          <w:p w:rsidR="001452EF" w:rsidRPr="001452EF" w:rsidRDefault="001452EF" w:rsidP="00E47D3F">
            <w:pPr>
              <w:snapToGrid w:val="0"/>
              <w:jc w:val="both"/>
              <w:rPr>
                <w:rFonts w:eastAsia="TimesNewRomanPSMT"/>
                <w:bCs/>
                <w:lang w:val="ru-RU"/>
              </w:rPr>
            </w:pPr>
          </w:p>
          <w:p w:rsidR="001452EF" w:rsidRPr="001452EF" w:rsidRDefault="001452EF" w:rsidP="00E47D3F">
            <w:pPr>
              <w:snapToGrid w:val="0"/>
              <w:jc w:val="right"/>
              <w:rPr>
                <w:rFonts w:eastAsia="TimesNewRomanPSMT"/>
                <w:bCs/>
                <w:lang w:val="ru-RU"/>
              </w:rPr>
            </w:pPr>
            <w:r w:rsidRPr="001452EF">
              <w:rPr>
                <w:rFonts w:eastAsia="TimesNewRomanPSMT"/>
                <w:bCs/>
                <w:lang w:val="ru-RU"/>
              </w:rPr>
              <w:t>________________________ дин.</w:t>
            </w:r>
          </w:p>
        </w:tc>
      </w:tr>
      <w:tr w:rsidR="001452EF" w:rsidRPr="001452EF" w:rsidTr="00E47D3F">
        <w:tc>
          <w:tcPr>
            <w:tcW w:w="3282" w:type="dxa"/>
            <w:tcBorders>
              <w:left w:val="single" w:sz="4" w:space="0" w:color="000000"/>
              <w:bottom w:val="single" w:sz="4" w:space="0" w:color="000000"/>
            </w:tcBorders>
            <w:shd w:val="clear" w:color="auto" w:fill="auto"/>
          </w:tcPr>
          <w:p w:rsidR="001452EF" w:rsidRPr="001452EF" w:rsidRDefault="001452EF" w:rsidP="00E47D3F">
            <w:pPr>
              <w:snapToGrid w:val="0"/>
              <w:jc w:val="both"/>
              <w:rPr>
                <w:rFonts w:eastAsia="TimesNewRomanPSMT"/>
                <w:bCs/>
                <w:lang w:val="sr-Cyrl-CS"/>
              </w:rPr>
            </w:pPr>
            <w:r w:rsidRPr="001452EF">
              <w:rPr>
                <w:rFonts w:eastAsia="TimesNewRomanPSMT"/>
                <w:bCs/>
                <w:lang w:val="ru-RU"/>
              </w:rPr>
              <w:t xml:space="preserve">Укупна цена у динарима </w:t>
            </w:r>
            <w:r w:rsidRPr="001452EF">
              <w:rPr>
                <w:rFonts w:eastAsia="TimesNewRomanPSMT"/>
                <w:bCs/>
                <w:lang w:val="sr-Cyrl-CS"/>
              </w:rPr>
              <w:t>са</w:t>
            </w:r>
            <w:r w:rsidRPr="001452EF">
              <w:rPr>
                <w:rFonts w:eastAsia="TimesNewRomanPSMT"/>
                <w:bCs/>
                <w:lang w:val="ru-RU"/>
              </w:rPr>
              <w:t xml:space="preserve"> ПДВ-</w:t>
            </w:r>
            <w:r w:rsidRPr="001452EF">
              <w:rPr>
                <w:rFonts w:eastAsia="TimesNewRomanPSMT"/>
                <w:bCs/>
                <w:lang w:val="sr-Cyrl-CS"/>
              </w:rPr>
              <w:t>ом</w:t>
            </w:r>
          </w:p>
          <w:p w:rsidR="001452EF" w:rsidRPr="001452EF" w:rsidRDefault="001452EF" w:rsidP="00E47D3F">
            <w:pPr>
              <w:snapToGrid w:val="0"/>
              <w:jc w:val="both"/>
              <w:rPr>
                <w:rFonts w:eastAsia="TimesNewRomanPSMT"/>
                <w:bCs/>
                <w:lang w:val="ru-RU"/>
              </w:rPr>
            </w:pPr>
          </w:p>
        </w:tc>
        <w:tc>
          <w:tcPr>
            <w:tcW w:w="5493" w:type="dxa"/>
            <w:tcBorders>
              <w:left w:val="single" w:sz="4" w:space="0" w:color="000000"/>
              <w:bottom w:val="single" w:sz="4" w:space="0" w:color="000000"/>
              <w:right w:val="single" w:sz="4" w:space="0" w:color="000000"/>
            </w:tcBorders>
            <w:shd w:val="clear" w:color="auto" w:fill="auto"/>
          </w:tcPr>
          <w:p w:rsidR="001452EF" w:rsidRPr="001452EF" w:rsidRDefault="001452EF" w:rsidP="00E47D3F">
            <w:pPr>
              <w:snapToGrid w:val="0"/>
              <w:jc w:val="both"/>
              <w:rPr>
                <w:rFonts w:eastAsia="TimesNewRomanPSMT"/>
                <w:bCs/>
                <w:lang w:val="ru-RU"/>
              </w:rPr>
            </w:pPr>
          </w:p>
          <w:p w:rsidR="001452EF" w:rsidRPr="001452EF" w:rsidRDefault="001452EF" w:rsidP="00E47D3F">
            <w:pPr>
              <w:snapToGrid w:val="0"/>
              <w:jc w:val="right"/>
              <w:rPr>
                <w:rFonts w:eastAsia="TimesNewRomanPSMT"/>
                <w:bCs/>
                <w:lang w:val="ru-RU"/>
              </w:rPr>
            </w:pPr>
            <w:r w:rsidRPr="001452EF">
              <w:rPr>
                <w:rFonts w:eastAsia="TimesNewRomanPSMT"/>
                <w:bCs/>
                <w:lang w:val="ru-RU"/>
              </w:rPr>
              <w:t>________________________ дин.</w:t>
            </w:r>
          </w:p>
        </w:tc>
      </w:tr>
      <w:tr w:rsidR="001452EF" w:rsidRPr="001452EF" w:rsidTr="00E47D3F">
        <w:tc>
          <w:tcPr>
            <w:tcW w:w="3282" w:type="dxa"/>
            <w:tcBorders>
              <w:left w:val="single" w:sz="4" w:space="0" w:color="000000"/>
              <w:bottom w:val="single" w:sz="4" w:space="0" w:color="000000"/>
            </w:tcBorders>
            <w:shd w:val="clear" w:color="auto" w:fill="auto"/>
          </w:tcPr>
          <w:p w:rsidR="001452EF" w:rsidRPr="001452EF" w:rsidRDefault="001452EF" w:rsidP="00E47D3F">
            <w:pPr>
              <w:snapToGrid w:val="0"/>
              <w:jc w:val="both"/>
              <w:rPr>
                <w:rFonts w:eastAsia="TimesNewRomanPSMT"/>
                <w:bCs/>
                <w:lang w:val="ru-RU"/>
              </w:rPr>
            </w:pPr>
            <w:r w:rsidRPr="001452EF">
              <w:rPr>
                <w:rFonts w:eastAsia="TimesNewRomanPSMT"/>
                <w:bCs/>
                <w:lang w:val="ru-RU"/>
              </w:rPr>
              <w:t>Рок важења понуде</w:t>
            </w:r>
          </w:p>
          <w:p w:rsidR="001452EF" w:rsidRPr="001452EF" w:rsidRDefault="001452EF" w:rsidP="00E47D3F">
            <w:pPr>
              <w:snapToGrid w:val="0"/>
              <w:jc w:val="both"/>
              <w:rPr>
                <w:rFonts w:eastAsia="TimesNewRomanPSMT"/>
                <w:bCs/>
                <w:lang w:val="ru-RU"/>
              </w:rPr>
            </w:pPr>
            <w:r w:rsidRPr="001452EF">
              <w:rPr>
                <w:rFonts w:eastAsia="TimesNewRomanPSMT"/>
                <w:bCs/>
                <w:lang w:val="ru-RU"/>
              </w:rPr>
              <w:t>(не краћи од 30 дана)</w:t>
            </w:r>
          </w:p>
        </w:tc>
        <w:tc>
          <w:tcPr>
            <w:tcW w:w="5493" w:type="dxa"/>
            <w:tcBorders>
              <w:left w:val="single" w:sz="4" w:space="0" w:color="000000"/>
              <w:bottom w:val="single" w:sz="4" w:space="0" w:color="000000"/>
              <w:right w:val="single" w:sz="4" w:space="0" w:color="000000"/>
            </w:tcBorders>
            <w:shd w:val="clear" w:color="auto" w:fill="auto"/>
          </w:tcPr>
          <w:p w:rsidR="001452EF" w:rsidRPr="001452EF" w:rsidRDefault="001452EF" w:rsidP="00E47D3F">
            <w:pPr>
              <w:snapToGrid w:val="0"/>
              <w:jc w:val="both"/>
              <w:rPr>
                <w:rFonts w:eastAsia="TimesNewRomanPSMT"/>
                <w:bCs/>
                <w:lang w:val="ru-RU"/>
              </w:rPr>
            </w:pPr>
          </w:p>
          <w:p w:rsidR="001452EF" w:rsidRPr="001452EF" w:rsidRDefault="0093324D" w:rsidP="0093324D">
            <w:pPr>
              <w:tabs>
                <w:tab w:val="left" w:pos="1050"/>
              </w:tabs>
              <w:snapToGrid w:val="0"/>
              <w:jc w:val="center"/>
              <w:rPr>
                <w:rFonts w:eastAsia="TimesNewRomanPSMT"/>
                <w:bCs/>
                <w:lang w:val="ru-RU"/>
              </w:rPr>
            </w:pPr>
            <w:r>
              <w:rPr>
                <w:rFonts w:eastAsia="TimesNewRomanPSMT"/>
                <w:bCs/>
                <w:lang w:val="ru-RU"/>
              </w:rPr>
              <w:t xml:space="preserve">                        </w:t>
            </w:r>
            <w:r w:rsidR="001452EF" w:rsidRPr="001452EF">
              <w:rPr>
                <w:rFonts w:eastAsia="TimesNewRomanPSMT"/>
                <w:bCs/>
                <w:lang w:val="ru-RU"/>
              </w:rPr>
              <w:t>________</w:t>
            </w:r>
            <w:r>
              <w:rPr>
                <w:rFonts w:eastAsia="TimesNewRomanPSMT"/>
                <w:bCs/>
                <w:lang w:val="ru-RU"/>
              </w:rPr>
              <w:t xml:space="preserve">________________ </w:t>
            </w:r>
          </w:p>
          <w:p w:rsidR="001452EF" w:rsidRPr="001452EF" w:rsidRDefault="001452EF" w:rsidP="00E47D3F">
            <w:pPr>
              <w:tabs>
                <w:tab w:val="left" w:pos="1050"/>
              </w:tabs>
              <w:snapToGrid w:val="0"/>
              <w:jc w:val="both"/>
              <w:rPr>
                <w:rFonts w:eastAsia="TimesNewRomanPSMT"/>
                <w:bCs/>
                <w:lang w:val="ru-RU"/>
              </w:rPr>
            </w:pPr>
          </w:p>
        </w:tc>
      </w:tr>
      <w:tr w:rsidR="0093324D" w:rsidRPr="001452EF" w:rsidTr="0093324D">
        <w:tc>
          <w:tcPr>
            <w:tcW w:w="3282" w:type="dxa"/>
            <w:tcBorders>
              <w:left w:val="single" w:sz="4" w:space="0" w:color="000000"/>
              <w:bottom w:val="single" w:sz="4" w:space="0" w:color="000000"/>
            </w:tcBorders>
            <w:shd w:val="clear" w:color="auto" w:fill="auto"/>
          </w:tcPr>
          <w:p w:rsidR="0093324D" w:rsidRPr="001452EF" w:rsidRDefault="0093324D" w:rsidP="00E47D3F">
            <w:pPr>
              <w:snapToGrid w:val="0"/>
              <w:jc w:val="both"/>
              <w:rPr>
                <w:rFonts w:eastAsia="TimesNewRomanPSMT"/>
                <w:bCs/>
                <w:lang w:val="ru-RU"/>
              </w:rPr>
            </w:pPr>
            <w:r>
              <w:rPr>
                <w:rFonts w:eastAsia="TimesNewRomanPSMT"/>
                <w:bCs/>
                <w:lang w:val="ru-RU"/>
              </w:rPr>
              <w:t>Рок извршења предмета набавке ( не дуже од 8 дана од дана закључења уговора)</w:t>
            </w:r>
          </w:p>
        </w:tc>
        <w:tc>
          <w:tcPr>
            <w:tcW w:w="5493" w:type="dxa"/>
            <w:tcBorders>
              <w:left w:val="single" w:sz="4" w:space="0" w:color="000000"/>
              <w:bottom w:val="single" w:sz="4" w:space="0" w:color="000000"/>
              <w:right w:val="single" w:sz="4" w:space="0" w:color="000000"/>
            </w:tcBorders>
            <w:shd w:val="clear" w:color="auto" w:fill="auto"/>
            <w:vAlign w:val="center"/>
          </w:tcPr>
          <w:p w:rsidR="0093324D" w:rsidRPr="001452EF" w:rsidRDefault="0093324D" w:rsidP="0093324D">
            <w:pPr>
              <w:snapToGrid w:val="0"/>
              <w:jc w:val="center"/>
              <w:rPr>
                <w:rFonts w:eastAsia="TimesNewRomanPSMT"/>
                <w:bCs/>
                <w:lang w:val="ru-RU"/>
              </w:rPr>
            </w:pPr>
            <w:r>
              <w:rPr>
                <w:rFonts w:eastAsia="TimesNewRomanPSMT"/>
                <w:bCs/>
                <w:lang w:val="ru-RU"/>
              </w:rPr>
              <w:t xml:space="preserve">                          ________________  дана </w:t>
            </w:r>
          </w:p>
        </w:tc>
      </w:tr>
      <w:tr w:rsidR="001452EF" w:rsidRPr="001452EF" w:rsidTr="00E47D3F">
        <w:tc>
          <w:tcPr>
            <w:tcW w:w="3282" w:type="dxa"/>
            <w:tcBorders>
              <w:left w:val="single" w:sz="4" w:space="0" w:color="000000"/>
              <w:bottom w:val="single" w:sz="4" w:space="0" w:color="000000"/>
            </w:tcBorders>
            <w:shd w:val="clear" w:color="auto" w:fill="auto"/>
          </w:tcPr>
          <w:p w:rsidR="001452EF" w:rsidRPr="001452EF" w:rsidRDefault="001452EF" w:rsidP="00E47D3F">
            <w:pPr>
              <w:snapToGrid w:val="0"/>
              <w:jc w:val="both"/>
              <w:rPr>
                <w:rFonts w:eastAsia="TimesNewRomanPSMT"/>
                <w:bCs/>
                <w:lang w:val="ru-RU"/>
              </w:rPr>
            </w:pPr>
            <w:r w:rsidRPr="001452EF">
              <w:rPr>
                <w:rFonts w:eastAsia="TimesNewRomanPSMT"/>
                <w:bCs/>
                <w:lang w:val="ru-RU"/>
              </w:rPr>
              <w:t>Рок и начин плаћања</w:t>
            </w:r>
          </w:p>
          <w:p w:rsidR="001452EF" w:rsidRPr="001452EF" w:rsidRDefault="001452EF" w:rsidP="00E47D3F">
            <w:pPr>
              <w:snapToGrid w:val="0"/>
              <w:jc w:val="both"/>
              <w:rPr>
                <w:rFonts w:eastAsia="TimesNewRomanPSMT"/>
                <w:bCs/>
                <w:lang w:val="ru-RU"/>
              </w:rPr>
            </w:pPr>
          </w:p>
        </w:tc>
        <w:tc>
          <w:tcPr>
            <w:tcW w:w="5493" w:type="dxa"/>
            <w:tcBorders>
              <w:left w:val="single" w:sz="4" w:space="0" w:color="000000"/>
              <w:bottom w:val="single" w:sz="4" w:space="0" w:color="000000"/>
              <w:right w:val="single" w:sz="4" w:space="0" w:color="000000"/>
            </w:tcBorders>
            <w:shd w:val="clear" w:color="auto" w:fill="auto"/>
          </w:tcPr>
          <w:p w:rsidR="001452EF" w:rsidRPr="001452EF" w:rsidRDefault="001452EF" w:rsidP="00E47D3F">
            <w:pPr>
              <w:jc w:val="both"/>
              <w:rPr>
                <w:rFonts w:eastAsia="TimesNewRomanPSMT"/>
                <w:bCs/>
                <w:color w:val="FF0000"/>
                <w:lang w:val="ru-RU"/>
              </w:rPr>
            </w:pPr>
            <w:r w:rsidRPr="001452EF">
              <w:rPr>
                <w:rFonts w:eastAsia="TimesNewRomanPSMT"/>
                <w:bCs/>
                <w:lang w:val="ru-RU"/>
              </w:rPr>
              <w:t>У року до 45 дана</w:t>
            </w:r>
            <w:r w:rsidRPr="001452EF">
              <w:rPr>
                <w:kern w:val="22"/>
              </w:rPr>
              <w:t xml:space="preserve"> од дана испо</w:t>
            </w:r>
            <w:r>
              <w:rPr>
                <w:kern w:val="22"/>
              </w:rPr>
              <w:t>стављене фактуре</w:t>
            </w:r>
          </w:p>
        </w:tc>
      </w:tr>
    </w:tbl>
    <w:p w:rsidR="001452EF" w:rsidRDefault="001452EF" w:rsidP="00716428">
      <w:pPr>
        <w:jc w:val="both"/>
        <w:rPr>
          <w:b/>
          <w:bCs/>
          <w:i/>
          <w:iCs/>
          <w:sz w:val="20"/>
          <w:szCs w:val="20"/>
        </w:rPr>
      </w:pPr>
    </w:p>
    <w:p w:rsidR="001452EF" w:rsidRDefault="001452EF" w:rsidP="001452EF">
      <w:pPr>
        <w:jc w:val="both"/>
        <w:rPr>
          <w:rFonts w:eastAsia="TimesNewRomanPSMT"/>
          <w:bCs/>
        </w:rPr>
      </w:pPr>
    </w:p>
    <w:p w:rsidR="001452EF" w:rsidRDefault="001452EF" w:rsidP="001452EF">
      <w:pPr>
        <w:ind w:left="720" w:firstLine="720"/>
        <w:jc w:val="both"/>
        <w:rPr>
          <w:rFonts w:eastAsia="TimesNewRomanPSMT"/>
          <w:bCs/>
        </w:rPr>
      </w:pPr>
    </w:p>
    <w:p w:rsidR="001452EF" w:rsidRDefault="001452EF" w:rsidP="001452EF">
      <w:pPr>
        <w:jc w:val="both"/>
        <w:rPr>
          <w:i/>
          <w:iCs/>
          <w:lang w:val="sr-Cyrl-CS"/>
        </w:rPr>
      </w:pPr>
    </w:p>
    <w:p w:rsidR="001452EF" w:rsidRDefault="001452EF" w:rsidP="001452EF">
      <w:pPr>
        <w:jc w:val="both"/>
        <w:rPr>
          <w:i/>
          <w:iCs/>
          <w:lang w:val="sr-Cyrl-CS"/>
        </w:rPr>
      </w:pPr>
    </w:p>
    <w:p w:rsidR="001452EF" w:rsidRDefault="001452EF" w:rsidP="001452EF">
      <w:pPr>
        <w:ind w:left="720" w:firstLine="720"/>
        <w:jc w:val="both"/>
        <w:rPr>
          <w:rFonts w:eastAsia="TimesNewRomanPSMT"/>
          <w:bCs/>
          <w:lang w:val="sr-Cyrl-R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lang w:val="sr-Cyrl-RS"/>
        </w:rPr>
        <w:t xml:space="preserve">               </w:t>
      </w:r>
      <w:proofErr w:type="gramStart"/>
      <w:r>
        <w:rPr>
          <w:rFonts w:eastAsia="TimesNewRomanPSMT"/>
          <w:bCs/>
          <w:lang w:val="sr-Cyrl-RS"/>
        </w:rPr>
        <w:t>Потпис  п</w:t>
      </w:r>
      <w:r>
        <w:rPr>
          <w:rFonts w:eastAsia="TimesNewRomanPSMT"/>
          <w:bCs/>
        </w:rPr>
        <w:t>онуђач</w:t>
      </w:r>
      <w:r>
        <w:rPr>
          <w:rFonts w:eastAsia="TimesNewRomanPSMT"/>
          <w:bCs/>
          <w:lang w:val="sr-Cyrl-RS"/>
        </w:rPr>
        <w:t>а</w:t>
      </w:r>
      <w:proofErr w:type="gramEnd"/>
    </w:p>
    <w:p w:rsidR="001452EF" w:rsidRDefault="001452EF" w:rsidP="001452EF">
      <w:pPr>
        <w:ind w:left="2880" w:firstLine="720"/>
        <w:jc w:val="both"/>
        <w:rPr>
          <w:rFonts w:eastAsia="TimesNewRomanPS-BoldMT"/>
          <w:b/>
          <w:bCs/>
          <w:i/>
          <w:iCs/>
          <w:color w:val="002060"/>
        </w:rPr>
      </w:pPr>
      <w:r>
        <w:rPr>
          <w:rFonts w:eastAsia="TimesNewRomanPSMT"/>
          <w:bCs/>
        </w:rPr>
        <w:t xml:space="preserve">    М. П. </w:t>
      </w:r>
    </w:p>
    <w:p w:rsidR="001452EF" w:rsidRDefault="001452EF" w:rsidP="001452E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1452EF" w:rsidRDefault="001452EF" w:rsidP="001452EF">
      <w:pPr>
        <w:jc w:val="both"/>
        <w:rPr>
          <w:rFonts w:eastAsia="TimesNewRomanPS-BoldMT"/>
          <w:b/>
          <w:bCs/>
          <w:i/>
          <w:iCs/>
          <w:color w:val="002060"/>
        </w:rPr>
      </w:pPr>
    </w:p>
    <w:p w:rsidR="001452EF" w:rsidRDefault="001452EF" w:rsidP="001452EF">
      <w:pPr>
        <w:jc w:val="both"/>
        <w:rPr>
          <w:rFonts w:eastAsia="TimesNewRomanPS-BoldMT"/>
          <w:b/>
          <w:bCs/>
          <w:i/>
          <w:iCs/>
          <w:color w:val="002060"/>
        </w:rPr>
      </w:pPr>
    </w:p>
    <w:p w:rsidR="001452EF" w:rsidRDefault="001452EF" w:rsidP="001452EF">
      <w:pPr>
        <w:jc w:val="both"/>
        <w:rPr>
          <w:i/>
          <w:iCs/>
        </w:rPr>
      </w:pPr>
      <w:r>
        <w:rPr>
          <w:b/>
          <w:bCs/>
          <w:i/>
          <w:iCs/>
          <w:u w:val="single"/>
        </w:rPr>
        <w:t>Напомене:</w:t>
      </w:r>
      <w:r>
        <w:rPr>
          <w:b/>
          <w:bCs/>
          <w:i/>
          <w:iCs/>
        </w:rPr>
        <w:t xml:space="preserve"> </w:t>
      </w:r>
    </w:p>
    <w:p w:rsidR="001452EF" w:rsidRDefault="001452EF" w:rsidP="001452EF">
      <w:pPr>
        <w:jc w:val="both"/>
        <w:rPr>
          <w:i/>
          <w:iCs/>
        </w:rPr>
      </w:pPr>
      <w:r>
        <w:rPr>
          <w:i/>
          <w:iCs/>
        </w:rPr>
        <w:t>Образац понуде понуђ</w:t>
      </w:r>
      <w:r w:rsidR="00BE3550">
        <w:rPr>
          <w:i/>
          <w:iCs/>
        </w:rPr>
        <w:t>ач мора да попуни</w:t>
      </w:r>
      <w:r>
        <w:rPr>
          <w:i/>
          <w:iCs/>
        </w:rPr>
        <w:t xml:space="preserve">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BE3550">
        <w:rPr>
          <w:i/>
          <w:iCs/>
        </w:rPr>
        <w:t xml:space="preserve">де </w:t>
      </w:r>
      <w:proofErr w:type="gramStart"/>
      <w:r w:rsidR="00BE3550">
        <w:rPr>
          <w:i/>
          <w:iCs/>
        </w:rPr>
        <w:t xml:space="preserve">потписују </w:t>
      </w:r>
      <w:r>
        <w:rPr>
          <w:i/>
          <w:iCs/>
        </w:rPr>
        <w:t xml:space="preserve"> сви</w:t>
      </w:r>
      <w:proofErr w:type="gramEnd"/>
      <w:r>
        <w:rPr>
          <w:i/>
          <w:iCs/>
        </w:rPr>
        <w:t xml:space="preserve"> понуђачи из групе понуђача или група понуђача може да одреди једног понуђача из групе који ће попун</w:t>
      </w:r>
      <w:r w:rsidR="00BE3550">
        <w:rPr>
          <w:i/>
          <w:iCs/>
        </w:rPr>
        <w:t xml:space="preserve">ити, потписати </w:t>
      </w:r>
      <w:r>
        <w:rPr>
          <w:i/>
          <w:iCs/>
        </w:rPr>
        <w:t xml:space="preserve"> образац понуде.</w:t>
      </w:r>
    </w:p>
    <w:p w:rsidR="00716428" w:rsidRDefault="00716428" w:rsidP="00716428">
      <w:pPr>
        <w:jc w:val="both"/>
        <w:rPr>
          <w:rFonts w:ascii="Arial" w:hAnsi="Arial" w:cs="Arial"/>
          <w:b/>
          <w:bCs/>
          <w:i/>
          <w:iCs/>
          <w:sz w:val="20"/>
          <w:szCs w:val="20"/>
        </w:rPr>
      </w:pPr>
    </w:p>
    <w:p w:rsidR="00716428" w:rsidRDefault="00716428" w:rsidP="00716428">
      <w:pPr>
        <w:jc w:val="both"/>
        <w:rPr>
          <w:rFonts w:ascii="Arial" w:hAnsi="Arial" w:cs="Arial"/>
          <w:b/>
          <w:bCs/>
          <w:i/>
          <w:iCs/>
          <w:sz w:val="20"/>
          <w:szCs w:val="20"/>
        </w:rPr>
      </w:pPr>
    </w:p>
    <w:p w:rsidR="00716428" w:rsidRDefault="00716428" w:rsidP="00716428">
      <w:pPr>
        <w:jc w:val="both"/>
        <w:rPr>
          <w:rFonts w:ascii="Arial" w:hAnsi="Arial" w:cs="Arial"/>
          <w:b/>
          <w:bCs/>
          <w:i/>
          <w:iCs/>
          <w:sz w:val="20"/>
          <w:szCs w:val="20"/>
        </w:rPr>
      </w:pPr>
    </w:p>
    <w:p w:rsidR="0093324D" w:rsidRDefault="0093324D" w:rsidP="00716428">
      <w:pPr>
        <w:jc w:val="both"/>
        <w:rPr>
          <w:rFonts w:ascii="Arial" w:hAnsi="Arial" w:cs="Arial"/>
          <w:b/>
          <w:bCs/>
          <w:i/>
          <w:iCs/>
          <w:sz w:val="20"/>
          <w:szCs w:val="20"/>
        </w:rPr>
      </w:pPr>
    </w:p>
    <w:p w:rsidR="0093324D" w:rsidRDefault="0093324D" w:rsidP="00716428">
      <w:pPr>
        <w:jc w:val="both"/>
        <w:rPr>
          <w:rFonts w:ascii="Arial" w:hAnsi="Arial" w:cs="Arial"/>
          <w:b/>
          <w:bCs/>
          <w:i/>
          <w:iCs/>
          <w:sz w:val="20"/>
          <w:szCs w:val="20"/>
        </w:rPr>
      </w:pPr>
    </w:p>
    <w:p w:rsidR="0093324D" w:rsidRDefault="0093324D" w:rsidP="00716428">
      <w:pPr>
        <w:jc w:val="both"/>
        <w:rPr>
          <w:rFonts w:ascii="Arial" w:hAnsi="Arial" w:cs="Arial"/>
          <w:b/>
          <w:bCs/>
          <w:i/>
          <w:iCs/>
          <w:sz w:val="20"/>
          <w:szCs w:val="20"/>
        </w:rPr>
      </w:pPr>
    </w:p>
    <w:p w:rsidR="0093324D" w:rsidRDefault="0093324D" w:rsidP="00716428">
      <w:pPr>
        <w:jc w:val="both"/>
        <w:rPr>
          <w:rFonts w:ascii="Arial" w:hAnsi="Arial" w:cs="Arial"/>
          <w:b/>
          <w:bCs/>
          <w:i/>
          <w:iCs/>
          <w:sz w:val="20"/>
          <w:szCs w:val="20"/>
        </w:rPr>
      </w:pPr>
    </w:p>
    <w:p w:rsidR="0093324D" w:rsidRDefault="0093324D" w:rsidP="00716428">
      <w:pPr>
        <w:jc w:val="both"/>
        <w:rPr>
          <w:rFonts w:ascii="Arial" w:hAnsi="Arial" w:cs="Arial"/>
          <w:b/>
          <w:bCs/>
          <w:i/>
          <w:iCs/>
          <w:sz w:val="20"/>
          <w:szCs w:val="20"/>
        </w:rPr>
      </w:pPr>
    </w:p>
    <w:p w:rsidR="0093324D" w:rsidRDefault="0093324D" w:rsidP="00716428">
      <w:pPr>
        <w:jc w:val="both"/>
        <w:rPr>
          <w:rFonts w:ascii="Arial" w:hAnsi="Arial" w:cs="Arial"/>
          <w:b/>
          <w:bCs/>
          <w:i/>
          <w:iCs/>
          <w:sz w:val="20"/>
          <w:szCs w:val="20"/>
        </w:rPr>
      </w:pPr>
    </w:p>
    <w:p w:rsidR="0093324D" w:rsidRDefault="0093324D" w:rsidP="00716428">
      <w:pPr>
        <w:jc w:val="both"/>
        <w:rPr>
          <w:rFonts w:ascii="Arial" w:hAnsi="Arial" w:cs="Arial"/>
          <w:b/>
          <w:bCs/>
          <w:i/>
          <w:iCs/>
          <w:sz w:val="20"/>
          <w:szCs w:val="20"/>
        </w:rPr>
      </w:pPr>
    </w:p>
    <w:p w:rsidR="0093324D" w:rsidRDefault="0093324D" w:rsidP="00716428">
      <w:pPr>
        <w:jc w:val="both"/>
        <w:rPr>
          <w:rFonts w:ascii="Arial" w:hAnsi="Arial" w:cs="Arial"/>
          <w:b/>
          <w:bCs/>
          <w:i/>
          <w:iCs/>
          <w:sz w:val="20"/>
          <w:szCs w:val="20"/>
        </w:rPr>
      </w:pPr>
    </w:p>
    <w:p w:rsidR="0093324D" w:rsidRDefault="0093324D" w:rsidP="00716428">
      <w:pPr>
        <w:jc w:val="both"/>
        <w:rPr>
          <w:rFonts w:ascii="Arial" w:hAnsi="Arial" w:cs="Arial"/>
          <w:b/>
          <w:bCs/>
          <w:i/>
          <w:iCs/>
          <w:sz w:val="20"/>
          <w:szCs w:val="20"/>
        </w:rPr>
      </w:pPr>
    </w:p>
    <w:p w:rsidR="00716428" w:rsidRDefault="00716428" w:rsidP="00716428">
      <w:pPr>
        <w:jc w:val="both"/>
        <w:rPr>
          <w:rFonts w:ascii="Arial" w:hAnsi="Arial" w:cs="Arial"/>
          <w:b/>
          <w:bCs/>
          <w:i/>
          <w:iCs/>
          <w:sz w:val="20"/>
          <w:szCs w:val="20"/>
        </w:rPr>
      </w:pPr>
    </w:p>
    <w:p w:rsidR="0093324D" w:rsidRPr="001220B3" w:rsidRDefault="0093324D" w:rsidP="0093324D">
      <w:pPr>
        <w:shd w:val="clear" w:color="auto" w:fill="C6D9F1"/>
        <w:jc w:val="center"/>
        <w:rPr>
          <w:rFonts w:ascii="Arial" w:hAnsi="Arial" w:cs="Arial"/>
          <w:b/>
          <w:bCs/>
          <w:i/>
          <w:iCs/>
          <w:sz w:val="28"/>
          <w:szCs w:val="28"/>
          <w:lang w:val="sr-Cyrl-CS"/>
        </w:rPr>
      </w:pPr>
    </w:p>
    <w:p w:rsidR="0093324D" w:rsidRPr="00F86B5E" w:rsidRDefault="0093324D" w:rsidP="0093324D">
      <w:pPr>
        <w:shd w:val="clear" w:color="auto" w:fill="C6D9F1"/>
        <w:jc w:val="center"/>
        <w:rPr>
          <w:rFonts w:ascii="Arial" w:hAnsi="Arial" w:cs="Arial"/>
          <w:b/>
          <w:bCs/>
          <w:i/>
          <w:iCs/>
          <w:lang w:val="sr-Cyrl-CS"/>
        </w:rPr>
      </w:pPr>
      <w:r w:rsidRPr="00F86B5E">
        <w:rPr>
          <w:rFonts w:ascii="Arial" w:hAnsi="Arial" w:cs="Arial"/>
          <w:b/>
          <w:bCs/>
          <w:i/>
          <w:iCs/>
        </w:rPr>
        <w:t>V</w:t>
      </w:r>
      <w:r w:rsidRPr="00F86B5E">
        <w:rPr>
          <w:rFonts w:ascii="Arial" w:hAnsi="Arial" w:cs="Arial"/>
          <w:b/>
          <w:bCs/>
          <w:i/>
          <w:iCs/>
          <w:lang w:val="sr-Cyrl-RS"/>
        </w:rPr>
        <w:t>-</w:t>
      </w:r>
      <w:proofErr w:type="gramStart"/>
      <w:r w:rsidRPr="00F86B5E">
        <w:rPr>
          <w:rFonts w:ascii="Arial" w:hAnsi="Arial" w:cs="Arial"/>
          <w:b/>
          <w:bCs/>
          <w:i/>
          <w:iCs/>
          <w:lang w:val="sr-Cyrl-CS"/>
        </w:rPr>
        <w:t>2</w:t>
      </w:r>
      <w:r w:rsidRPr="00F86B5E">
        <w:rPr>
          <w:rFonts w:ascii="Arial" w:hAnsi="Arial" w:cs="Arial"/>
          <w:b/>
          <w:bCs/>
          <w:i/>
          <w:iCs/>
        </w:rPr>
        <w:t xml:space="preserve">  ОБРАЗАЦ</w:t>
      </w:r>
      <w:proofErr w:type="gramEnd"/>
      <w:r w:rsidRPr="00F86B5E">
        <w:rPr>
          <w:rFonts w:ascii="Arial" w:hAnsi="Arial" w:cs="Arial"/>
          <w:b/>
          <w:bCs/>
          <w:i/>
          <w:iCs/>
        </w:rPr>
        <w:t xml:space="preserve">  </w:t>
      </w:r>
      <w:r w:rsidRPr="00F86B5E">
        <w:rPr>
          <w:rFonts w:ascii="Arial" w:hAnsi="Arial" w:cs="Arial"/>
          <w:b/>
          <w:bCs/>
          <w:i/>
          <w:iCs/>
          <w:lang w:val="sr-Cyrl-CS"/>
        </w:rPr>
        <w:t xml:space="preserve">СТРУКТУРЕ ПОНУЂЕНЕ ЦЕНЕ </w:t>
      </w:r>
    </w:p>
    <w:p w:rsidR="0093324D" w:rsidRPr="00F86B5E" w:rsidRDefault="0093324D" w:rsidP="0093324D">
      <w:pPr>
        <w:shd w:val="clear" w:color="auto" w:fill="C6D9F1"/>
        <w:jc w:val="center"/>
        <w:rPr>
          <w:rFonts w:ascii="Arial" w:hAnsi="Arial" w:cs="Arial"/>
          <w:b/>
          <w:bCs/>
          <w:i/>
          <w:iCs/>
          <w:lang w:val="sr-Cyrl-CS"/>
        </w:rPr>
      </w:pPr>
      <w:r w:rsidRPr="00F86B5E">
        <w:rPr>
          <w:rFonts w:ascii="Arial" w:hAnsi="Arial" w:cs="Arial"/>
          <w:b/>
          <w:bCs/>
          <w:i/>
          <w:iCs/>
          <w:lang w:val="sr-Cyrl-CS"/>
        </w:rPr>
        <w:t>СА УПУТСТВОМ КАКО ДА СЕ ПОПУНИ</w:t>
      </w:r>
    </w:p>
    <w:p w:rsidR="0093324D" w:rsidRPr="00F86B5E" w:rsidRDefault="0093324D" w:rsidP="0093324D">
      <w:pPr>
        <w:shd w:val="clear" w:color="auto" w:fill="C6D9F1"/>
        <w:jc w:val="center"/>
        <w:rPr>
          <w:rFonts w:ascii="Arial" w:hAnsi="Arial" w:cs="Arial"/>
          <w:b/>
          <w:bCs/>
          <w:i/>
          <w:iCs/>
        </w:rPr>
      </w:pPr>
    </w:p>
    <w:p w:rsidR="004D7144" w:rsidRDefault="004D7144" w:rsidP="00716428">
      <w:pPr>
        <w:rPr>
          <w:lang w:val="sr-Cyrl-RS"/>
        </w:rPr>
      </w:pPr>
    </w:p>
    <w:p w:rsidR="004D7144" w:rsidRPr="00E317B4" w:rsidRDefault="004D7144" w:rsidP="004D7144">
      <w:pPr>
        <w:pStyle w:val="ListParagraph"/>
        <w:spacing w:before="120"/>
        <w:ind w:left="1440"/>
        <w:rPr>
          <w:rFonts w:ascii="Arial" w:hAnsi="Arial" w:cs="Arial"/>
          <w:sz w:val="20"/>
          <w:szCs w:val="20"/>
          <w:lang w:val="sr-Cyrl-RS"/>
        </w:rPr>
      </w:pPr>
    </w:p>
    <w:tbl>
      <w:tblPr>
        <w:tblW w:w="10915" w:type="dxa"/>
        <w:tblInd w:w="-582" w:type="dxa"/>
        <w:tblLayout w:type="fixed"/>
        <w:tblLook w:val="04A0" w:firstRow="1" w:lastRow="0" w:firstColumn="1" w:lastColumn="0" w:noHBand="0" w:noVBand="1"/>
      </w:tblPr>
      <w:tblGrid>
        <w:gridCol w:w="4028"/>
        <w:gridCol w:w="567"/>
        <w:gridCol w:w="993"/>
        <w:gridCol w:w="1275"/>
        <w:gridCol w:w="993"/>
        <w:gridCol w:w="1275"/>
        <w:gridCol w:w="1784"/>
      </w:tblGrid>
      <w:tr w:rsidR="004D7144" w:rsidRPr="00E317B4" w:rsidTr="004D7144">
        <w:trPr>
          <w:trHeight w:val="660"/>
        </w:trPr>
        <w:tc>
          <w:tcPr>
            <w:tcW w:w="4028" w:type="dxa"/>
            <w:tcBorders>
              <w:top w:val="single" w:sz="12" w:space="0" w:color="000000"/>
              <w:left w:val="single" w:sz="12" w:space="0" w:color="000000"/>
              <w:bottom w:val="single" w:sz="8" w:space="0" w:color="000000"/>
              <w:right w:val="single" w:sz="8" w:space="0" w:color="000000"/>
            </w:tcBorders>
            <w:shd w:val="clear" w:color="000000" w:fill="D9D9D9"/>
            <w:hideMark/>
          </w:tcPr>
          <w:p w:rsidR="004D7144" w:rsidRPr="00E317B4" w:rsidRDefault="004D7144" w:rsidP="00E47D3F">
            <w:pPr>
              <w:jc w:val="center"/>
              <w:rPr>
                <w:rFonts w:ascii="Arial" w:hAnsi="Arial" w:cs="Arial"/>
                <w:b/>
                <w:bCs/>
                <w:sz w:val="20"/>
                <w:szCs w:val="20"/>
              </w:rPr>
            </w:pPr>
            <w:r w:rsidRPr="00E317B4">
              <w:rPr>
                <w:rFonts w:ascii="Arial" w:hAnsi="Arial" w:cs="Arial"/>
                <w:b/>
                <w:bCs/>
                <w:sz w:val="20"/>
                <w:szCs w:val="20"/>
              </w:rPr>
              <w:t>Назив</w:t>
            </w:r>
          </w:p>
        </w:tc>
        <w:tc>
          <w:tcPr>
            <w:tcW w:w="567" w:type="dxa"/>
            <w:tcBorders>
              <w:top w:val="single" w:sz="12" w:space="0" w:color="000000"/>
              <w:left w:val="nil"/>
              <w:bottom w:val="single" w:sz="8" w:space="0" w:color="000000"/>
              <w:right w:val="single" w:sz="8" w:space="0" w:color="000000"/>
            </w:tcBorders>
            <w:shd w:val="clear" w:color="000000" w:fill="D9D9D9"/>
            <w:hideMark/>
          </w:tcPr>
          <w:p w:rsidR="004D7144" w:rsidRPr="00E317B4" w:rsidRDefault="004D7144" w:rsidP="00E47D3F">
            <w:pPr>
              <w:jc w:val="center"/>
              <w:rPr>
                <w:rFonts w:ascii="Arial" w:hAnsi="Arial" w:cs="Arial"/>
                <w:b/>
                <w:bCs/>
                <w:sz w:val="20"/>
                <w:szCs w:val="20"/>
              </w:rPr>
            </w:pPr>
            <w:r w:rsidRPr="00E317B4">
              <w:rPr>
                <w:rFonts w:ascii="Arial" w:hAnsi="Arial" w:cs="Arial"/>
                <w:b/>
                <w:bCs/>
                <w:sz w:val="20"/>
                <w:szCs w:val="20"/>
              </w:rPr>
              <w:t>ЈМ</w:t>
            </w:r>
          </w:p>
        </w:tc>
        <w:tc>
          <w:tcPr>
            <w:tcW w:w="993" w:type="dxa"/>
            <w:tcBorders>
              <w:top w:val="single" w:sz="12" w:space="0" w:color="000000"/>
              <w:left w:val="nil"/>
              <w:bottom w:val="single" w:sz="8" w:space="0" w:color="000000"/>
              <w:right w:val="single" w:sz="8" w:space="0" w:color="000000"/>
            </w:tcBorders>
            <w:shd w:val="clear" w:color="000000" w:fill="D9D9D9"/>
            <w:hideMark/>
          </w:tcPr>
          <w:p w:rsidR="004D7144" w:rsidRPr="00E317B4" w:rsidRDefault="004D7144" w:rsidP="00E47D3F">
            <w:pPr>
              <w:jc w:val="center"/>
              <w:rPr>
                <w:rFonts w:ascii="Arial" w:hAnsi="Arial" w:cs="Arial"/>
                <w:b/>
                <w:bCs/>
                <w:sz w:val="20"/>
                <w:szCs w:val="20"/>
                <w:lang w:val="sr-Cyrl-RS"/>
              </w:rPr>
            </w:pPr>
            <w:r w:rsidRPr="00E317B4">
              <w:rPr>
                <w:rFonts w:ascii="Arial" w:hAnsi="Arial" w:cs="Arial"/>
                <w:b/>
                <w:bCs/>
                <w:sz w:val="20"/>
                <w:szCs w:val="20"/>
              </w:rPr>
              <w:t>Кол</w:t>
            </w:r>
            <w:r w:rsidRPr="00E317B4">
              <w:rPr>
                <w:rFonts w:ascii="Arial" w:hAnsi="Arial" w:cs="Arial"/>
                <w:b/>
                <w:bCs/>
                <w:sz w:val="20"/>
                <w:szCs w:val="20"/>
                <w:lang w:val="sr-Cyrl-RS"/>
              </w:rPr>
              <w:t>.</w:t>
            </w:r>
          </w:p>
        </w:tc>
        <w:tc>
          <w:tcPr>
            <w:tcW w:w="1275" w:type="dxa"/>
            <w:tcBorders>
              <w:top w:val="single" w:sz="12" w:space="0" w:color="000000"/>
              <w:left w:val="nil"/>
              <w:bottom w:val="single" w:sz="8" w:space="0" w:color="000000"/>
              <w:right w:val="single" w:sz="8" w:space="0" w:color="000000"/>
            </w:tcBorders>
            <w:shd w:val="clear" w:color="000000" w:fill="D9D9D9"/>
            <w:hideMark/>
          </w:tcPr>
          <w:p w:rsidR="004D7144" w:rsidRPr="00E317B4" w:rsidRDefault="004D7144" w:rsidP="00E47D3F">
            <w:pPr>
              <w:ind w:left="-53" w:right="-76"/>
              <w:jc w:val="center"/>
              <w:rPr>
                <w:rFonts w:ascii="Arial" w:hAnsi="Arial" w:cs="Arial"/>
                <w:b/>
                <w:bCs/>
                <w:sz w:val="20"/>
                <w:szCs w:val="20"/>
              </w:rPr>
            </w:pPr>
            <w:r w:rsidRPr="00E317B4">
              <w:rPr>
                <w:rFonts w:ascii="Arial" w:hAnsi="Arial" w:cs="Arial"/>
                <w:b/>
                <w:bCs/>
                <w:sz w:val="20"/>
                <w:szCs w:val="20"/>
              </w:rPr>
              <w:t>Ј. цена                (без ПДВ)</w:t>
            </w:r>
          </w:p>
        </w:tc>
        <w:tc>
          <w:tcPr>
            <w:tcW w:w="993" w:type="dxa"/>
            <w:tcBorders>
              <w:top w:val="single" w:sz="12" w:space="0" w:color="000000"/>
              <w:left w:val="nil"/>
              <w:bottom w:val="single" w:sz="8" w:space="0" w:color="000000"/>
              <w:right w:val="single" w:sz="8" w:space="0" w:color="000000"/>
            </w:tcBorders>
            <w:shd w:val="clear" w:color="000000" w:fill="D9D9D9"/>
            <w:hideMark/>
          </w:tcPr>
          <w:p w:rsidR="004D7144" w:rsidRPr="00E317B4" w:rsidRDefault="004D7144" w:rsidP="00E47D3F">
            <w:pPr>
              <w:ind w:right="-53"/>
              <w:jc w:val="center"/>
              <w:rPr>
                <w:rFonts w:ascii="Arial" w:hAnsi="Arial" w:cs="Arial"/>
                <w:b/>
                <w:bCs/>
                <w:sz w:val="20"/>
                <w:szCs w:val="20"/>
                <w:lang w:val="sr-Cyrl-RS"/>
              </w:rPr>
            </w:pPr>
            <w:r w:rsidRPr="00E317B4">
              <w:rPr>
                <w:rFonts w:ascii="Arial" w:hAnsi="Arial" w:cs="Arial"/>
                <w:b/>
                <w:bCs/>
                <w:sz w:val="20"/>
                <w:szCs w:val="20"/>
                <w:lang w:val="sr-Cyrl-RS"/>
              </w:rPr>
              <w:t>ПДВ</w:t>
            </w:r>
          </w:p>
        </w:tc>
        <w:tc>
          <w:tcPr>
            <w:tcW w:w="1275" w:type="dxa"/>
            <w:tcBorders>
              <w:top w:val="single" w:sz="12" w:space="0" w:color="000000"/>
              <w:left w:val="nil"/>
              <w:bottom w:val="single" w:sz="8" w:space="0" w:color="000000"/>
              <w:right w:val="single" w:sz="8" w:space="0" w:color="000000"/>
            </w:tcBorders>
            <w:shd w:val="clear" w:color="000000" w:fill="D9D9D9"/>
            <w:hideMark/>
          </w:tcPr>
          <w:p w:rsidR="004D7144" w:rsidRPr="00E317B4" w:rsidRDefault="004D7144" w:rsidP="00E47D3F">
            <w:pPr>
              <w:ind w:left="-59" w:right="-53"/>
              <w:jc w:val="center"/>
              <w:rPr>
                <w:rFonts w:ascii="Arial" w:hAnsi="Arial" w:cs="Arial"/>
                <w:b/>
                <w:bCs/>
                <w:sz w:val="20"/>
                <w:szCs w:val="20"/>
              </w:rPr>
            </w:pPr>
            <w:r w:rsidRPr="00E317B4">
              <w:rPr>
                <w:rFonts w:ascii="Arial" w:hAnsi="Arial" w:cs="Arial"/>
                <w:b/>
                <w:bCs/>
                <w:sz w:val="20"/>
                <w:szCs w:val="20"/>
              </w:rPr>
              <w:t>Укупно                      (без ПДВ)</w:t>
            </w:r>
          </w:p>
        </w:tc>
        <w:tc>
          <w:tcPr>
            <w:tcW w:w="1784" w:type="dxa"/>
            <w:tcBorders>
              <w:top w:val="single" w:sz="12" w:space="0" w:color="000000"/>
              <w:left w:val="single" w:sz="8" w:space="0" w:color="000000"/>
              <w:bottom w:val="single" w:sz="8" w:space="0" w:color="000000"/>
              <w:right w:val="single" w:sz="12" w:space="0" w:color="000000"/>
            </w:tcBorders>
            <w:shd w:val="clear" w:color="000000" w:fill="D9D9D9"/>
            <w:hideMark/>
          </w:tcPr>
          <w:p w:rsidR="004D7144" w:rsidRDefault="004D7144" w:rsidP="00E47D3F">
            <w:pPr>
              <w:jc w:val="center"/>
              <w:rPr>
                <w:rFonts w:ascii="Arial" w:hAnsi="Arial" w:cs="Arial"/>
                <w:b/>
                <w:bCs/>
                <w:sz w:val="20"/>
                <w:szCs w:val="20"/>
              </w:rPr>
            </w:pPr>
            <w:r w:rsidRPr="00E317B4">
              <w:rPr>
                <w:rFonts w:ascii="Arial" w:hAnsi="Arial" w:cs="Arial"/>
                <w:b/>
                <w:bCs/>
                <w:sz w:val="20"/>
                <w:szCs w:val="20"/>
              </w:rPr>
              <w:t>Укупно                   (са ПДВ)</w:t>
            </w:r>
          </w:p>
          <w:p w:rsidR="00C84EE3" w:rsidRPr="00E317B4" w:rsidRDefault="00C84EE3" w:rsidP="00E47D3F">
            <w:pPr>
              <w:jc w:val="center"/>
              <w:rPr>
                <w:rFonts w:ascii="Arial" w:hAnsi="Arial" w:cs="Arial"/>
                <w:b/>
                <w:bCs/>
                <w:sz w:val="20"/>
                <w:szCs w:val="20"/>
              </w:rPr>
            </w:pPr>
          </w:p>
        </w:tc>
      </w:tr>
      <w:tr w:rsidR="004D7144" w:rsidRPr="00E317B4" w:rsidTr="004D7144">
        <w:trPr>
          <w:trHeight w:val="790"/>
        </w:trPr>
        <w:tc>
          <w:tcPr>
            <w:tcW w:w="4028" w:type="dxa"/>
            <w:tcBorders>
              <w:top w:val="nil"/>
              <w:left w:val="single" w:sz="12" w:space="0" w:color="000000"/>
              <w:bottom w:val="single" w:sz="4" w:space="0" w:color="000000"/>
              <w:right w:val="single" w:sz="8" w:space="0" w:color="000000"/>
            </w:tcBorders>
            <w:shd w:val="clear" w:color="auto" w:fill="auto"/>
            <w:hideMark/>
          </w:tcPr>
          <w:p w:rsidR="004D7144" w:rsidRPr="005903EA" w:rsidRDefault="004D7144" w:rsidP="00E47D3F">
            <w:pPr>
              <w:spacing w:before="120" w:after="120"/>
              <w:ind w:left="-51" w:right="-45"/>
              <w:rPr>
                <w:rFonts w:ascii="Arial" w:hAnsi="Arial" w:cs="Arial"/>
                <w:b/>
                <w:bCs/>
                <w:sz w:val="20"/>
                <w:szCs w:val="20"/>
                <w:lang w:val="sr-Cyrl-RS"/>
              </w:rPr>
            </w:pPr>
            <w:r w:rsidRPr="00B567B0">
              <w:rPr>
                <w:rFonts w:ascii="Arial" w:hAnsi="Arial" w:cs="Arial"/>
                <w:sz w:val="20"/>
                <w:szCs w:val="20"/>
              </w:rPr>
              <w:t>Скидање старог гуменог пода и одлагање на унапред одређено место</w:t>
            </w:r>
            <w:r>
              <w:rPr>
                <w:rFonts w:ascii="Arial" w:hAnsi="Arial" w:cs="Arial"/>
                <w:sz w:val="20"/>
                <w:szCs w:val="20"/>
                <w:lang w:val="sr-Cyrl-RS"/>
              </w:rPr>
              <w:t>.Уклањање остатака лепка брушењем адекватним алатима.</w:t>
            </w:r>
          </w:p>
        </w:tc>
        <w:tc>
          <w:tcPr>
            <w:tcW w:w="567" w:type="dxa"/>
            <w:tcBorders>
              <w:top w:val="nil"/>
              <w:left w:val="nil"/>
              <w:bottom w:val="single" w:sz="4"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b/>
                <w:bCs/>
                <w:sz w:val="20"/>
                <w:szCs w:val="20"/>
              </w:rPr>
            </w:pPr>
            <w:r w:rsidRPr="00E317B4">
              <w:rPr>
                <w:rFonts w:ascii="Arial" w:hAnsi="Arial" w:cs="Arial"/>
                <w:b/>
                <w:bCs/>
                <w:sz w:val="20"/>
                <w:szCs w:val="20"/>
              </w:rPr>
              <w:t>m2</w:t>
            </w:r>
          </w:p>
        </w:tc>
        <w:tc>
          <w:tcPr>
            <w:tcW w:w="993" w:type="dxa"/>
            <w:tcBorders>
              <w:top w:val="nil"/>
              <w:left w:val="nil"/>
              <w:bottom w:val="single" w:sz="4" w:space="0" w:color="000000"/>
              <w:right w:val="single" w:sz="8" w:space="0" w:color="000000"/>
            </w:tcBorders>
            <w:shd w:val="clear" w:color="auto" w:fill="auto"/>
            <w:vAlign w:val="center"/>
            <w:hideMark/>
          </w:tcPr>
          <w:p w:rsidR="004D7144" w:rsidRPr="005903EA" w:rsidRDefault="004D7144" w:rsidP="00E47D3F">
            <w:pPr>
              <w:ind w:left="-36" w:right="-42"/>
              <w:jc w:val="center"/>
              <w:rPr>
                <w:rFonts w:ascii="Arial" w:hAnsi="Arial" w:cs="Arial"/>
                <w:b/>
                <w:bCs/>
                <w:sz w:val="20"/>
                <w:szCs w:val="20"/>
                <w:lang w:val="sr-Cyrl-RS"/>
              </w:rPr>
            </w:pPr>
            <w:r>
              <w:rPr>
                <w:rFonts w:ascii="Arial" w:hAnsi="Arial" w:cs="Arial"/>
                <w:b/>
                <w:bCs/>
                <w:sz w:val="20"/>
                <w:szCs w:val="20"/>
                <w:lang w:val="sr-Cyrl-RS"/>
              </w:rPr>
              <w:t>526,57</w:t>
            </w:r>
          </w:p>
        </w:tc>
        <w:tc>
          <w:tcPr>
            <w:tcW w:w="1275" w:type="dxa"/>
            <w:tcBorders>
              <w:top w:val="nil"/>
              <w:left w:val="nil"/>
              <w:bottom w:val="single" w:sz="4"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sz w:val="20"/>
                <w:szCs w:val="20"/>
                <w:lang w:val="sr-Latn-RS"/>
              </w:rPr>
            </w:pPr>
          </w:p>
        </w:tc>
        <w:tc>
          <w:tcPr>
            <w:tcW w:w="993" w:type="dxa"/>
            <w:tcBorders>
              <w:top w:val="nil"/>
              <w:left w:val="nil"/>
              <w:bottom w:val="single" w:sz="4" w:space="0" w:color="000000"/>
              <w:right w:val="nil"/>
            </w:tcBorders>
            <w:shd w:val="clear" w:color="auto" w:fill="auto"/>
            <w:vAlign w:val="center"/>
            <w:hideMark/>
          </w:tcPr>
          <w:p w:rsidR="004D7144" w:rsidRPr="00E317B4" w:rsidRDefault="004D7144" w:rsidP="00E47D3F">
            <w:pPr>
              <w:jc w:val="center"/>
              <w:rPr>
                <w:rFonts w:ascii="Arial" w:hAnsi="Arial" w:cs="Arial"/>
                <w:sz w:val="20"/>
                <w:szCs w:val="20"/>
              </w:rPr>
            </w:pPr>
          </w:p>
        </w:tc>
        <w:tc>
          <w:tcPr>
            <w:tcW w:w="1275" w:type="dxa"/>
            <w:tcBorders>
              <w:top w:val="nil"/>
              <w:left w:val="single" w:sz="8" w:space="0" w:color="000000"/>
              <w:bottom w:val="single" w:sz="4"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c>
          <w:tcPr>
            <w:tcW w:w="1784" w:type="dxa"/>
            <w:tcBorders>
              <w:top w:val="nil"/>
              <w:left w:val="single" w:sz="8" w:space="0" w:color="000000"/>
              <w:bottom w:val="single" w:sz="4" w:space="0" w:color="000000"/>
              <w:right w:val="single" w:sz="12"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r>
      <w:tr w:rsidR="004D7144" w:rsidRPr="00E317B4" w:rsidTr="004D7144">
        <w:trPr>
          <w:trHeight w:val="529"/>
        </w:trPr>
        <w:tc>
          <w:tcPr>
            <w:tcW w:w="4028" w:type="dxa"/>
            <w:tcBorders>
              <w:top w:val="nil"/>
              <w:left w:val="single" w:sz="12" w:space="0" w:color="000000"/>
              <w:bottom w:val="single" w:sz="4" w:space="0" w:color="000000"/>
              <w:right w:val="single" w:sz="8" w:space="0" w:color="000000"/>
            </w:tcBorders>
            <w:shd w:val="clear" w:color="auto" w:fill="auto"/>
            <w:hideMark/>
          </w:tcPr>
          <w:p w:rsidR="004D7144" w:rsidRPr="00E317B4" w:rsidRDefault="004D7144" w:rsidP="00E47D3F">
            <w:pPr>
              <w:spacing w:before="120" w:after="120"/>
              <w:ind w:left="-51" w:right="-45"/>
              <w:rPr>
                <w:rFonts w:ascii="Arial" w:hAnsi="Arial" w:cs="Arial"/>
                <w:bCs/>
                <w:sz w:val="20"/>
                <w:szCs w:val="20"/>
              </w:rPr>
            </w:pPr>
            <w:r w:rsidRPr="00E317B4">
              <w:rPr>
                <w:rFonts w:ascii="Arial" w:hAnsi="Arial" w:cs="Arial"/>
                <w:bCs/>
                <w:sz w:val="20"/>
                <w:szCs w:val="20"/>
              </w:rPr>
              <w:t>Припрема подлоге за полагање пода брушењем, усисавањем, наношењем прајмера и изливањем равнајуће масе у дебљини 2-3мм. Равнајућа маса треба да има минимум притисну чврстоћу од 35</w:t>
            </w:r>
            <w:r w:rsidRPr="00E317B4">
              <w:rPr>
                <w:rFonts w:ascii="Arial" w:hAnsi="Arial" w:cs="Arial"/>
                <w:bCs/>
                <w:sz w:val="20"/>
                <w:szCs w:val="20"/>
                <w:lang w:val="sr-Cyrl-RS"/>
              </w:rPr>
              <w:t xml:space="preserve"> </w:t>
            </w:r>
            <w:r>
              <w:rPr>
                <w:rFonts w:ascii="Arial" w:hAnsi="Arial" w:cs="Arial"/>
                <w:bCs/>
                <w:sz w:val="20"/>
                <w:szCs w:val="20"/>
              </w:rPr>
              <w:t>MPa</w:t>
            </w:r>
            <w:r w:rsidRPr="00E317B4">
              <w:rPr>
                <w:rFonts w:ascii="Arial" w:hAnsi="Arial" w:cs="Arial"/>
                <w:bCs/>
                <w:sz w:val="20"/>
                <w:szCs w:val="20"/>
              </w:rPr>
              <w:t>.  Брушење равнајуће масе.</w:t>
            </w:r>
          </w:p>
        </w:tc>
        <w:tc>
          <w:tcPr>
            <w:tcW w:w="567" w:type="dxa"/>
            <w:tcBorders>
              <w:top w:val="single" w:sz="4" w:space="0" w:color="000000"/>
              <w:left w:val="nil"/>
              <w:bottom w:val="single" w:sz="4" w:space="0" w:color="000000"/>
              <w:right w:val="single" w:sz="4" w:space="0" w:color="auto"/>
            </w:tcBorders>
            <w:shd w:val="clear" w:color="auto" w:fill="auto"/>
            <w:vAlign w:val="center"/>
            <w:hideMark/>
          </w:tcPr>
          <w:p w:rsidR="004D7144" w:rsidRPr="00E317B4" w:rsidRDefault="004D7144" w:rsidP="00E47D3F">
            <w:pPr>
              <w:jc w:val="center"/>
              <w:rPr>
                <w:rFonts w:ascii="Arial" w:hAnsi="Arial" w:cs="Arial"/>
                <w:b/>
                <w:bCs/>
                <w:sz w:val="20"/>
                <w:szCs w:val="20"/>
              </w:rPr>
            </w:pPr>
            <w:r w:rsidRPr="00E317B4">
              <w:rPr>
                <w:rFonts w:ascii="Arial" w:hAnsi="Arial" w:cs="Arial"/>
                <w:b/>
                <w:bCs/>
                <w:sz w:val="20"/>
                <w:szCs w:val="20"/>
              </w:rPr>
              <w:t>m2</w:t>
            </w:r>
          </w:p>
        </w:tc>
        <w:tc>
          <w:tcPr>
            <w:tcW w:w="993" w:type="dxa"/>
            <w:tcBorders>
              <w:top w:val="single" w:sz="4" w:space="0" w:color="000000"/>
              <w:left w:val="single" w:sz="4" w:space="0" w:color="auto"/>
              <w:bottom w:val="single" w:sz="4" w:space="0" w:color="000000"/>
              <w:right w:val="single" w:sz="8" w:space="0" w:color="000000"/>
            </w:tcBorders>
            <w:shd w:val="clear" w:color="auto" w:fill="auto"/>
            <w:vAlign w:val="center"/>
          </w:tcPr>
          <w:p w:rsidR="004D7144" w:rsidRPr="005903EA" w:rsidRDefault="004D7144" w:rsidP="00E47D3F">
            <w:pPr>
              <w:jc w:val="center"/>
              <w:rPr>
                <w:rFonts w:ascii="Arial" w:hAnsi="Arial" w:cs="Arial"/>
                <w:b/>
                <w:bCs/>
                <w:sz w:val="20"/>
                <w:szCs w:val="20"/>
                <w:lang w:val="sr-Cyrl-RS"/>
              </w:rPr>
            </w:pPr>
            <w:r>
              <w:rPr>
                <w:rFonts w:ascii="Arial" w:hAnsi="Arial" w:cs="Arial"/>
                <w:b/>
                <w:bCs/>
                <w:sz w:val="20"/>
                <w:szCs w:val="20"/>
                <w:lang w:val="sr-Cyrl-RS"/>
              </w:rPr>
              <w:t>96,23</w:t>
            </w:r>
          </w:p>
        </w:tc>
        <w:tc>
          <w:tcPr>
            <w:tcW w:w="1275" w:type="dxa"/>
            <w:tcBorders>
              <w:top w:val="nil"/>
              <w:left w:val="nil"/>
              <w:bottom w:val="single" w:sz="4" w:space="0" w:color="000000"/>
              <w:right w:val="single" w:sz="8" w:space="0" w:color="000000"/>
            </w:tcBorders>
            <w:shd w:val="clear" w:color="auto" w:fill="auto"/>
            <w:vAlign w:val="center"/>
            <w:hideMark/>
          </w:tcPr>
          <w:p w:rsidR="004D7144" w:rsidRPr="00E317B4" w:rsidRDefault="004D7144" w:rsidP="00E47D3F">
            <w:pPr>
              <w:ind w:left="-36" w:right="-42"/>
              <w:jc w:val="center"/>
              <w:rPr>
                <w:rFonts w:ascii="Arial" w:hAnsi="Arial" w:cs="Arial"/>
                <w:b/>
                <w:bCs/>
                <w:sz w:val="20"/>
                <w:szCs w:val="20"/>
              </w:rPr>
            </w:pPr>
          </w:p>
        </w:tc>
        <w:tc>
          <w:tcPr>
            <w:tcW w:w="993" w:type="dxa"/>
            <w:tcBorders>
              <w:top w:val="nil"/>
              <w:left w:val="nil"/>
              <w:bottom w:val="single" w:sz="4" w:space="0" w:color="000000"/>
              <w:right w:val="nil"/>
            </w:tcBorders>
            <w:shd w:val="clear" w:color="auto" w:fill="auto"/>
            <w:vAlign w:val="center"/>
            <w:hideMark/>
          </w:tcPr>
          <w:p w:rsidR="004D7144" w:rsidRPr="00E317B4" w:rsidRDefault="004D7144" w:rsidP="00E47D3F">
            <w:pPr>
              <w:jc w:val="center"/>
              <w:rPr>
                <w:rFonts w:ascii="Arial" w:hAnsi="Arial" w:cs="Arial"/>
                <w:sz w:val="20"/>
                <w:szCs w:val="20"/>
              </w:rPr>
            </w:pPr>
          </w:p>
        </w:tc>
        <w:tc>
          <w:tcPr>
            <w:tcW w:w="1275" w:type="dxa"/>
            <w:tcBorders>
              <w:top w:val="nil"/>
              <w:left w:val="single" w:sz="8" w:space="0" w:color="000000"/>
              <w:bottom w:val="single" w:sz="4"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c>
          <w:tcPr>
            <w:tcW w:w="1784" w:type="dxa"/>
            <w:tcBorders>
              <w:top w:val="nil"/>
              <w:left w:val="single" w:sz="8" w:space="0" w:color="000000"/>
              <w:bottom w:val="single" w:sz="4" w:space="0" w:color="000000"/>
              <w:right w:val="single" w:sz="12"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r>
      <w:tr w:rsidR="004D7144" w:rsidRPr="00E317B4" w:rsidTr="004D7144">
        <w:trPr>
          <w:trHeight w:val="767"/>
        </w:trPr>
        <w:tc>
          <w:tcPr>
            <w:tcW w:w="4028" w:type="dxa"/>
            <w:tcBorders>
              <w:top w:val="nil"/>
              <w:left w:val="single" w:sz="12" w:space="0" w:color="000000"/>
              <w:bottom w:val="single" w:sz="4" w:space="0" w:color="000000"/>
              <w:right w:val="single" w:sz="8" w:space="0" w:color="000000"/>
            </w:tcBorders>
            <w:shd w:val="clear" w:color="auto" w:fill="auto"/>
            <w:hideMark/>
          </w:tcPr>
          <w:p w:rsidR="004D7144" w:rsidRPr="00E317B4" w:rsidRDefault="004D7144" w:rsidP="00E47D3F">
            <w:pPr>
              <w:spacing w:before="120" w:after="120"/>
              <w:ind w:left="-51" w:right="-45"/>
              <w:rPr>
                <w:rFonts w:ascii="Arial" w:hAnsi="Arial" w:cs="Arial"/>
                <w:bCs/>
                <w:sz w:val="20"/>
                <w:szCs w:val="20"/>
              </w:rPr>
            </w:pPr>
            <w:r w:rsidRPr="00E317B4">
              <w:rPr>
                <w:rFonts w:ascii="Arial" w:hAnsi="Arial" w:cs="Arial"/>
                <w:bCs/>
                <w:sz w:val="20"/>
                <w:szCs w:val="20"/>
              </w:rPr>
              <w:t>Лепљење ПВЦ ЛВТ пода у плочама</w:t>
            </w:r>
            <w:r w:rsidRPr="00E317B4">
              <w:rPr>
                <w:rFonts w:ascii="Arial" w:hAnsi="Arial" w:cs="Arial"/>
                <w:bCs/>
                <w:sz w:val="20"/>
                <w:szCs w:val="20"/>
                <w:lang w:val="sr-Cyrl-RS"/>
              </w:rPr>
              <w:t>,</w:t>
            </w:r>
            <w:r w:rsidRPr="00E317B4">
              <w:rPr>
                <w:rFonts w:ascii="Arial" w:hAnsi="Arial" w:cs="Arial"/>
                <w:bCs/>
                <w:sz w:val="20"/>
                <w:szCs w:val="20"/>
              </w:rPr>
              <w:t xml:space="preserve"> </w:t>
            </w:r>
            <w:r w:rsidRPr="00E317B4">
              <w:rPr>
                <w:rFonts w:ascii="Arial" w:hAnsi="Arial" w:cs="Arial"/>
                <w:bCs/>
                <w:sz w:val="20"/>
                <w:szCs w:val="20"/>
                <w:lang w:val="sr-Cyrl-RS"/>
              </w:rPr>
              <w:t>у две боје,</w:t>
            </w:r>
            <w:r w:rsidRPr="00E317B4">
              <w:rPr>
                <w:rFonts w:ascii="Arial" w:hAnsi="Arial" w:cs="Arial"/>
                <w:bCs/>
                <w:sz w:val="20"/>
                <w:szCs w:val="20"/>
              </w:rPr>
              <w:t xml:space="preserve"> </w:t>
            </w:r>
            <w:r w:rsidRPr="00E317B4">
              <w:rPr>
                <w:rFonts w:ascii="Arial" w:hAnsi="Arial" w:cs="Arial"/>
                <w:bCs/>
                <w:sz w:val="20"/>
                <w:szCs w:val="20"/>
                <w:lang w:val="sr-Cyrl-RS"/>
              </w:rPr>
              <w:t xml:space="preserve">типа </w:t>
            </w:r>
            <w:r w:rsidRPr="00E317B4">
              <w:rPr>
                <w:rFonts w:ascii="Arial" w:hAnsi="Arial" w:cs="Arial"/>
                <w:bCs/>
                <w:sz w:val="20"/>
                <w:szCs w:val="20"/>
              </w:rPr>
              <w:t>Gerflor Creation 55 Bloom</w:t>
            </w:r>
            <w:r w:rsidRPr="00E317B4">
              <w:rPr>
                <w:rFonts w:ascii="Arial" w:hAnsi="Arial" w:cs="Arial"/>
                <w:bCs/>
                <w:sz w:val="20"/>
                <w:szCs w:val="20"/>
                <w:lang w:val="sr-Cyrl-RS"/>
              </w:rPr>
              <w:t xml:space="preserve"> </w:t>
            </w:r>
            <w:r w:rsidRPr="00E317B4">
              <w:rPr>
                <w:rFonts w:ascii="Arial" w:hAnsi="Arial" w:cs="Arial"/>
                <w:bCs/>
                <w:sz w:val="20"/>
                <w:szCs w:val="20"/>
              </w:rPr>
              <w:t>Uni Taupe</w:t>
            </w:r>
            <w:r w:rsidRPr="00E317B4">
              <w:rPr>
                <w:rFonts w:ascii="Arial" w:hAnsi="Arial" w:cs="Arial"/>
                <w:bCs/>
                <w:sz w:val="20"/>
                <w:szCs w:val="20"/>
                <w:lang w:val="sr-Cyrl-RS"/>
              </w:rPr>
              <w:t xml:space="preserve"> 0868 и </w:t>
            </w:r>
            <w:r w:rsidRPr="00E317B4">
              <w:rPr>
                <w:rFonts w:ascii="Arial" w:hAnsi="Arial" w:cs="Arial"/>
                <w:bCs/>
                <w:sz w:val="20"/>
                <w:szCs w:val="20"/>
              </w:rPr>
              <w:t xml:space="preserve">Bloom Taupe </w:t>
            </w:r>
            <w:r w:rsidRPr="00E317B4">
              <w:rPr>
                <w:rFonts w:ascii="Arial" w:hAnsi="Arial" w:cs="Arial"/>
                <w:bCs/>
                <w:sz w:val="20"/>
                <w:szCs w:val="20"/>
                <w:lang w:val="sr-Cyrl-RS"/>
              </w:rPr>
              <w:t xml:space="preserve">0866, </w:t>
            </w:r>
            <w:r w:rsidRPr="00E317B4">
              <w:rPr>
                <w:rFonts w:ascii="Arial" w:hAnsi="Arial" w:cs="Arial"/>
                <w:bCs/>
                <w:sz w:val="20"/>
                <w:szCs w:val="20"/>
              </w:rPr>
              <w:t>одговарајућим еколошким лепилом</w:t>
            </w:r>
            <w:r w:rsidRPr="00E317B4">
              <w:rPr>
                <w:rFonts w:ascii="Arial" w:hAnsi="Arial" w:cs="Arial"/>
                <w:bCs/>
                <w:sz w:val="20"/>
                <w:szCs w:val="20"/>
                <w:lang w:val="sr-Cyrl-RS"/>
              </w:rPr>
              <w:t>, уз украјање по ивицама.</w:t>
            </w:r>
            <w:r w:rsidRPr="00E317B4">
              <w:rPr>
                <w:rFonts w:ascii="Arial" w:hAnsi="Arial" w:cs="Arial"/>
                <w:bCs/>
                <w:sz w:val="20"/>
                <w:szCs w:val="20"/>
              </w:rPr>
              <w:t xml:space="preserve"> ЛВТ под треба да има следеће карактеристике:</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Дебљина пода 2,50 мм</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Формат пода 61x61 цм</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Дебљина хабајућег слоја 0,55мм, ЕН ИСО 24340</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Тежина пода 4410гр/м</w:t>
            </w:r>
            <w:r w:rsidRPr="00E317B4">
              <w:rPr>
                <w:rFonts w:ascii="Arial" w:hAnsi="Arial" w:cs="Arial"/>
                <w:bCs/>
                <w:sz w:val="20"/>
                <w:szCs w:val="20"/>
                <w:vertAlign w:val="superscript"/>
              </w:rPr>
              <w:t>2</w:t>
            </w:r>
            <w:r w:rsidRPr="00E317B4">
              <w:rPr>
                <w:rFonts w:ascii="Arial" w:hAnsi="Arial" w:cs="Arial"/>
                <w:bCs/>
                <w:sz w:val="20"/>
                <w:szCs w:val="20"/>
              </w:rPr>
              <w:t>, ЕН ИСО 23997</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Цертификација FLOORSCORE™</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Класификација 34-42, ЕН ИСО 10874</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Реакција на ватру Bfl-s1, ЕН 13501-1</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Противклизност Р10, ДИН 51130</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Абразивна група Т, ЕН 660.2</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Т</w:t>
            </w:r>
            <w:r w:rsidRPr="00E317B4">
              <w:rPr>
                <w:rFonts w:ascii="Arial" w:hAnsi="Arial" w:cs="Arial"/>
                <w:bCs/>
                <w:sz w:val="20"/>
                <w:szCs w:val="20"/>
                <w:lang w:val="sr-Latn-RS"/>
              </w:rPr>
              <w:t xml:space="preserve">ype binder content </w:t>
            </w:r>
            <w:r w:rsidRPr="00E317B4">
              <w:rPr>
                <w:rFonts w:ascii="Arial" w:hAnsi="Arial" w:cs="Arial"/>
                <w:bCs/>
                <w:sz w:val="20"/>
                <w:szCs w:val="20"/>
              </w:rPr>
              <w:t>група И, ИСО 10582</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УВ стабилност ≥ 6 , ЕН 20 105 - Б02</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Површински третман ПУР+МАТТ</w:t>
            </w:r>
          </w:p>
          <w:p w:rsidR="004D7144" w:rsidRDefault="004D7144" w:rsidP="00E47D3F">
            <w:pPr>
              <w:ind w:left="-51" w:right="-45"/>
              <w:contextualSpacing/>
              <w:rPr>
                <w:rFonts w:ascii="Arial" w:hAnsi="Arial" w:cs="Arial"/>
                <w:bCs/>
                <w:sz w:val="20"/>
                <w:szCs w:val="20"/>
              </w:rPr>
            </w:pPr>
            <w:r w:rsidRPr="00E317B4">
              <w:rPr>
                <w:rFonts w:ascii="Arial" w:hAnsi="Arial" w:cs="Arial"/>
                <w:bCs/>
                <w:sz w:val="20"/>
                <w:szCs w:val="20"/>
              </w:rPr>
              <w:t xml:space="preserve">TVOC (после 28 дана) &lt;10 </w:t>
            </w:r>
            <w:r w:rsidRPr="00B567B0">
              <w:rPr>
                <w:rFonts w:ascii="Arial" w:hAnsi="Arial" w:cs="Arial"/>
                <w:sz w:val="20"/>
                <w:szCs w:val="20"/>
              </w:rPr>
              <w:t>µg</w:t>
            </w:r>
            <w:r w:rsidRPr="00E317B4">
              <w:rPr>
                <w:rFonts w:ascii="Arial" w:hAnsi="Arial" w:cs="Arial"/>
                <w:bCs/>
                <w:sz w:val="20"/>
                <w:szCs w:val="20"/>
              </w:rPr>
              <w:t>/м</w:t>
            </w:r>
            <w:r w:rsidRPr="00E317B4">
              <w:rPr>
                <w:rFonts w:ascii="Arial" w:hAnsi="Arial" w:cs="Arial"/>
                <w:bCs/>
                <w:sz w:val="20"/>
                <w:szCs w:val="20"/>
                <w:vertAlign w:val="superscript"/>
              </w:rPr>
              <w:t>3</w:t>
            </w:r>
            <w:r w:rsidRPr="00E317B4">
              <w:rPr>
                <w:rFonts w:ascii="Arial" w:hAnsi="Arial" w:cs="Arial"/>
                <w:bCs/>
                <w:sz w:val="20"/>
                <w:szCs w:val="20"/>
              </w:rPr>
              <w:t xml:space="preserve"> , ИСО 16000-6</w:t>
            </w:r>
          </w:p>
          <w:p w:rsidR="004D7144" w:rsidRPr="00E317B4" w:rsidRDefault="004D7144" w:rsidP="00E47D3F">
            <w:pPr>
              <w:ind w:left="-51" w:right="-45"/>
              <w:contextualSpacing/>
              <w:rPr>
                <w:rFonts w:ascii="Arial" w:hAnsi="Arial" w:cs="Arial"/>
                <w:bCs/>
                <w:sz w:val="20"/>
                <w:szCs w:val="20"/>
              </w:rPr>
            </w:pPr>
          </w:p>
        </w:tc>
        <w:tc>
          <w:tcPr>
            <w:tcW w:w="567" w:type="dxa"/>
            <w:tcBorders>
              <w:top w:val="nil"/>
              <w:left w:val="nil"/>
              <w:bottom w:val="single" w:sz="4"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b/>
                <w:bCs/>
                <w:sz w:val="20"/>
                <w:szCs w:val="20"/>
              </w:rPr>
            </w:pPr>
            <w:r w:rsidRPr="00E317B4">
              <w:rPr>
                <w:rFonts w:ascii="Arial" w:hAnsi="Arial" w:cs="Arial"/>
                <w:b/>
                <w:bCs/>
                <w:sz w:val="20"/>
                <w:szCs w:val="20"/>
              </w:rPr>
              <w:t>m2</w:t>
            </w:r>
          </w:p>
        </w:tc>
        <w:tc>
          <w:tcPr>
            <w:tcW w:w="993" w:type="dxa"/>
            <w:tcBorders>
              <w:top w:val="nil"/>
              <w:left w:val="nil"/>
              <w:bottom w:val="single" w:sz="4" w:space="0" w:color="000000"/>
              <w:right w:val="single" w:sz="8" w:space="0" w:color="000000"/>
            </w:tcBorders>
            <w:shd w:val="clear" w:color="auto" w:fill="auto"/>
            <w:vAlign w:val="center"/>
            <w:hideMark/>
          </w:tcPr>
          <w:p w:rsidR="004D7144" w:rsidRPr="005903EA" w:rsidRDefault="004D7144" w:rsidP="00E47D3F">
            <w:pPr>
              <w:ind w:left="-36" w:right="-42"/>
              <w:jc w:val="center"/>
              <w:rPr>
                <w:rFonts w:ascii="Arial" w:hAnsi="Arial" w:cs="Arial"/>
                <w:b/>
                <w:bCs/>
                <w:sz w:val="20"/>
                <w:szCs w:val="20"/>
                <w:lang w:val="sr-Cyrl-RS"/>
              </w:rPr>
            </w:pPr>
            <w:r>
              <w:rPr>
                <w:rFonts w:ascii="Arial" w:hAnsi="Arial" w:cs="Arial"/>
                <w:b/>
                <w:bCs/>
                <w:sz w:val="20"/>
                <w:szCs w:val="20"/>
                <w:lang w:val="sr-Cyrl-RS"/>
              </w:rPr>
              <w:t>96,23</w:t>
            </w:r>
          </w:p>
        </w:tc>
        <w:tc>
          <w:tcPr>
            <w:tcW w:w="1275" w:type="dxa"/>
            <w:tcBorders>
              <w:top w:val="nil"/>
              <w:left w:val="nil"/>
              <w:bottom w:val="single" w:sz="4"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c>
          <w:tcPr>
            <w:tcW w:w="993" w:type="dxa"/>
            <w:tcBorders>
              <w:top w:val="nil"/>
              <w:left w:val="nil"/>
              <w:bottom w:val="single" w:sz="4" w:space="0" w:color="000000"/>
              <w:right w:val="nil"/>
            </w:tcBorders>
            <w:shd w:val="clear" w:color="auto" w:fill="auto"/>
            <w:vAlign w:val="center"/>
            <w:hideMark/>
          </w:tcPr>
          <w:p w:rsidR="004D7144" w:rsidRPr="00E317B4" w:rsidRDefault="004D7144" w:rsidP="00E47D3F">
            <w:pPr>
              <w:jc w:val="center"/>
              <w:rPr>
                <w:rFonts w:ascii="Arial" w:hAnsi="Arial" w:cs="Arial"/>
                <w:sz w:val="20"/>
                <w:szCs w:val="20"/>
              </w:rPr>
            </w:pPr>
          </w:p>
        </w:tc>
        <w:tc>
          <w:tcPr>
            <w:tcW w:w="1275" w:type="dxa"/>
            <w:tcBorders>
              <w:top w:val="nil"/>
              <w:left w:val="single" w:sz="8" w:space="0" w:color="000000"/>
              <w:bottom w:val="single" w:sz="4"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c>
          <w:tcPr>
            <w:tcW w:w="1784" w:type="dxa"/>
            <w:tcBorders>
              <w:top w:val="nil"/>
              <w:left w:val="single" w:sz="8" w:space="0" w:color="000000"/>
              <w:bottom w:val="single" w:sz="4" w:space="0" w:color="000000"/>
              <w:right w:val="single" w:sz="12"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r>
      <w:tr w:rsidR="004D7144" w:rsidRPr="00E317B4" w:rsidTr="004D7144">
        <w:trPr>
          <w:trHeight w:val="738"/>
        </w:trPr>
        <w:tc>
          <w:tcPr>
            <w:tcW w:w="4028" w:type="dxa"/>
            <w:tcBorders>
              <w:top w:val="nil"/>
              <w:left w:val="single" w:sz="12" w:space="0" w:color="000000"/>
              <w:bottom w:val="single" w:sz="4" w:space="0" w:color="000000"/>
              <w:right w:val="single" w:sz="8" w:space="0" w:color="000000"/>
            </w:tcBorders>
            <w:shd w:val="clear" w:color="auto" w:fill="auto"/>
            <w:hideMark/>
          </w:tcPr>
          <w:p w:rsidR="004D7144" w:rsidRPr="00E317B4" w:rsidRDefault="004D7144" w:rsidP="00E47D3F">
            <w:pPr>
              <w:spacing w:before="120" w:after="120"/>
              <w:ind w:left="-51" w:right="-45"/>
              <w:rPr>
                <w:rFonts w:ascii="Arial" w:hAnsi="Arial" w:cs="Arial"/>
                <w:bCs/>
                <w:sz w:val="20"/>
                <w:szCs w:val="20"/>
              </w:rPr>
            </w:pPr>
            <w:r w:rsidRPr="00E317B4">
              <w:rPr>
                <w:rFonts w:ascii="Arial" w:hAnsi="Arial" w:cs="Arial"/>
                <w:bCs/>
                <w:sz w:val="20"/>
                <w:szCs w:val="20"/>
                <w:lang w:val="sr-Cyrl-RS"/>
              </w:rPr>
              <w:t>Поставка ПВЦ ЛВТ пода у плочама „</w:t>
            </w:r>
            <w:r w:rsidRPr="00E317B4">
              <w:rPr>
                <w:rFonts w:ascii="Arial" w:hAnsi="Arial" w:cs="Arial"/>
                <w:bCs/>
                <w:sz w:val="20"/>
                <w:szCs w:val="20"/>
              </w:rPr>
              <w:t>CLIC</w:t>
            </w:r>
            <w:r w:rsidRPr="00E317B4">
              <w:rPr>
                <w:rFonts w:ascii="Arial" w:hAnsi="Arial" w:cs="Arial"/>
                <w:bCs/>
                <w:sz w:val="20"/>
                <w:szCs w:val="20"/>
                <w:lang w:val="sr-Cyrl-RS"/>
              </w:rPr>
              <w:t>“</w:t>
            </w:r>
            <w:r w:rsidRPr="00E317B4">
              <w:rPr>
                <w:rFonts w:ascii="Arial" w:hAnsi="Arial" w:cs="Arial"/>
                <w:bCs/>
                <w:sz w:val="20"/>
                <w:szCs w:val="20"/>
              </w:rPr>
              <w:t xml:space="preserve"> </w:t>
            </w:r>
            <w:r w:rsidRPr="00E317B4">
              <w:rPr>
                <w:rFonts w:ascii="Arial" w:hAnsi="Arial" w:cs="Arial"/>
                <w:bCs/>
                <w:sz w:val="20"/>
                <w:szCs w:val="20"/>
                <w:lang w:val="sr-Cyrl-RS"/>
              </w:rPr>
              <w:t xml:space="preserve">системом, у две боје, типа </w:t>
            </w:r>
            <w:r w:rsidRPr="00E317B4">
              <w:rPr>
                <w:rFonts w:ascii="Arial" w:hAnsi="Arial" w:cs="Arial"/>
                <w:bCs/>
                <w:sz w:val="20"/>
                <w:szCs w:val="20"/>
              </w:rPr>
              <w:t>Gerflor Creation 55 Bloom</w:t>
            </w:r>
            <w:r w:rsidRPr="00E317B4">
              <w:rPr>
                <w:rFonts w:ascii="Arial" w:hAnsi="Arial" w:cs="Arial"/>
                <w:bCs/>
                <w:sz w:val="20"/>
                <w:szCs w:val="20"/>
                <w:lang w:val="sr-Cyrl-RS"/>
              </w:rPr>
              <w:t xml:space="preserve"> </w:t>
            </w:r>
            <w:r w:rsidRPr="00E317B4">
              <w:rPr>
                <w:rFonts w:ascii="Arial" w:hAnsi="Arial" w:cs="Arial"/>
                <w:bCs/>
                <w:sz w:val="20"/>
                <w:szCs w:val="20"/>
              </w:rPr>
              <w:t>Uni Taupe</w:t>
            </w:r>
            <w:r w:rsidRPr="00E317B4">
              <w:rPr>
                <w:rFonts w:ascii="Arial" w:hAnsi="Arial" w:cs="Arial"/>
                <w:bCs/>
                <w:sz w:val="20"/>
                <w:szCs w:val="20"/>
                <w:lang w:val="sr-Cyrl-RS"/>
              </w:rPr>
              <w:t xml:space="preserve"> 0868 и </w:t>
            </w:r>
            <w:r w:rsidRPr="00E317B4">
              <w:rPr>
                <w:rFonts w:ascii="Arial" w:hAnsi="Arial" w:cs="Arial"/>
                <w:bCs/>
                <w:sz w:val="20"/>
                <w:szCs w:val="20"/>
              </w:rPr>
              <w:t xml:space="preserve">Bloom Taupe </w:t>
            </w:r>
            <w:r w:rsidRPr="00E317B4">
              <w:rPr>
                <w:rFonts w:ascii="Arial" w:hAnsi="Arial" w:cs="Arial"/>
                <w:bCs/>
                <w:sz w:val="20"/>
                <w:szCs w:val="20"/>
                <w:lang w:val="sr-Cyrl-RS"/>
              </w:rPr>
              <w:t xml:space="preserve">0866. Под се поставља без лепљења, уз украјање по ивицама. </w:t>
            </w:r>
            <w:r w:rsidRPr="00E317B4">
              <w:rPr>
                <w:rFonts w:ascii="Arial" w:hAnsi="Arial" w:cs="Arial"/>
                <w:bCs/>
                <w:sz w:val="20"/>
                <w:szCs w:val="20"/>
              </w:rPr>
              <w:t>ЛВТ под треба да има следеће карактеристике:</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lastRenderedPageBreak/>
              <w:t xml:space="preserve">Дебљина пода </w:t>
            </w:r>
            <w:r w:rsidRPr="00B567B0">
              <w:rPr>
                <w:rFonts w:ascii="Arial" w:hAnsi="Arial" w:cs="Arial"/>
                <w:sz w:val="20"/>
                <w:szCs w:val="20"/>
              </w:rPr>
              <w:t xml:space="preserve">5,00 </w:t>
            </w:r>
            <w:r w:rsidRPr="00E317B4">
              <w:rPr>
                <w:rFonts w:ascii="Arial" w:hAnsi="Arial" w:cs="Arial"/>
                <w:bCs/>
                <w:sz w:val="20"/>
                <w:szCs w:val="20"/>
              </w:rPr>
              <w:t>мм</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 xml:space="preserve">Формат пода </w:t>
            </w:r>
            <w:r w:rsidRPr="00B567B0">
              <w:rPr>
                <w:rFonts w:ascii="Arial" w:hAnsi="Arial" w:cs="Arial"/>
                <w:sz w:val="20"/>
                <w:szCs w:val="20"/>
              </w:rPr>
              <w:t>391x729</w:t>
            </w:r>
            <w:r w:rsidRPr="00E317B4">
              <w:rPr>
                <w:rFonts w:ascii="Arial" w:hAnsi="Arial" w:cs="Arial"/>
                <w:bCs/>
                <w:sz w:val="20"/>
                <w:szCs w:val="20"/>
              </w:rPr>
              <w:t xml:space="preserve"> цм</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Дебљина хабајућег слоја 0,55</w:t>
            </w:r>
            <w:r w:rsidRPr="00E317B4">
              <w:rPr>
                <w:rFonts w:ascii="Arial" w:hAnsi="Arial" w:cs="Arial"/>
                <w:bCs/>
                <w:sz w:val="20"/>
                <w:szCs w:val="20"/>
                <w:lang w:val="sr-Cyrl-RS"/>
              </w:rPr>
              <w:t xml:space="preserve"> </w:t>
            </w:r>
            <w:r w:rsidRPr="00E317B4">
              <w:rPr>
                <w:rFonts w:ascii="Arial" w:hAnsi="Arial" w:cs="Arial"/>
                <w:bCs/>
                <w:sz w:val="20"/>
                <w:szCs w:val="20"/>
              </w:rPr>
              <w:t>мм, ЕН ИСО 24340</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 xml:space="preserve">Тежина пода </w:t>
            </w:r>
            <w:r w:rsidRPr="00E317B4">
              <w:rPr>
                <w:rFonts w:ascii="Arial" w:hAnsi="Arial" w:cs="Arial"/>
                <w:bCs/>
                <w:sz w:val="20"/>
                <w:szCs w:val="20"/>
                <w:lang w:val="sr-Cyrl-RS"/>
              </w:rPr>
              <w:t xml:space="preserve">8230 </w:t>
            </w:r>
            <w:r w:rsidRPr="00E317B4">
              <w:rPr>
                <w:rFonts w:ascii="Arial" w:hAnsi="Arial" w:cs="Arial"/>
                <w:bCs/>
                <w:sz w:val="20"/>
                <w:szCs w:val="20"/>
              </w:rPr>
              <w:t>гр/м</w:t>
            </w:r>
            <w:r w:rsidRPr="00E317B4">
              <w:rPr>
                <w:rFonts w:ascii="Arial" w:hAnsi="Arial" w:cs="Arial"/>
                <w:bCs/>
                <w:sz w:val="20"/>
                <w:szCs w:val="20"/>
                <w:vertAlign w:val="superscript"/>
              </w:rPr>
              <w:t>2</w:t>
            </w:r>
            <w:r w:rsidRPr="00E317B4">
              <w:rPr>
                <w:rFonts w:ascii="Arial" w:hAnsi="Arial" w:cs="Arial"/>
                <w:bCs/>
                <w:sz w:val="20"/>
                <w:szCs w:val="20"/>
              </w:rPr>
              <w:t>, ЕН ИСО 23997</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Цертификација FLOORSCORE™</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Класификација 3</w:t>
            </w:r>
            <w:r w:rsidRPr="00E317B4">
              <w:rPr>
                <w:rFonts w:ascii="Arial" w:hAnsi="Arial" w:cs="Arial"/>
                <w:bCs/>
                <w:sz w:val="20"/>
                <w:szCs w:val="20"/>
                <w:lang w:val="sr-Cyrl-RS"/>
              </w:rPr>
              <w:t>3</w:t>
            </w:r>
            <w:r w:rsidRPr="00E317B4">
              <w:rPr>
                <w:rFonts w:ascii="Arial" w:hAnsi="Arial" w:cs="Arial"/>
                <w:bCs/>
                <w:sz w:val="20"/>
                <w:szCs w:val="20"/>
              </w:rPr>
              <w:t>-42, ЕН ИСО 10874</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 xml:space="preserve">Реакција на ватру </w:t>
            </w:r>
            <w:r w:rsidRPr="00B567B0">
              <w:rPr>
                <w:rFonts w:ascii="Arial" w:hAnsi="Arial" w:cs="Arial"/>
                <w:bCs/>
                <w:sz w:val="20"/>
                <w:szCs w:val="20"/>
              </w:rPr>
              <w:t>Bfl-s1</w:t>
            </w:r>
            <w:r w:rsidRPr="00E317B4">
              <w:rPr>
                <w:rFonts w:ascii="Arial" w:hAnsi="Arial" w:cs="Arial"/>
                <w:bCs/>
                <w:sz w:val="20"/>
                <w:szCs w:val="20"/>
              </w:rPr>
              <w:t>, ЕН 13501-1</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 xml:space="preserve">Противклизност </w:t>
            </w:r>
            <w:r>
              <w:rPr>
                <w:rFonts w:ascii="Arial" w:hAnsi="Arial" w:cs="Arial"/>
                <w:bCs/>
                <w:sz w:val="20"/>
                <w:szCs w:val="20"/>
              </w:rPr>
              <w:t xml:space="preserve"> </w:t>
            </w:r>
            <w:r w:rsidRPr="00E317B4">
              <w:rPr>
                <w:rFonts w:ascii="Arial" w:hAnsi="Arial" w:cs="Arial"/>
                <w:bCs/>
                <w:sz w:val="20"/>
                <w:szCs w:val="20"/>
              </w:rPr>
              <w:t>Р10, ДИН 51130</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Абразивна група Т, ЕН 660.2</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Т</w:t>
            </w:r>
            <w:r w:rsidRPr="00E317B4">
              <w:rPr>
                <w:rFonts w:ascii="Arial" w:hAnsi="Arial" w:cs="Arial"/>
                <w:bCs/>
                <w:sz w:val="20"/>
                <w:szCs w:val="20"/>
                <w:lang w:val="sr-Latn-RS"/>
              </w:rPr>
              <w:t xml:space="preserve">ype binder content </w:t>
            </w:r>
            <w:r w:rsidRPr="00E317B4">
              <w:rPr>
                <w:rFonts w:ascii="Arial" w:hAnsi="Arial" w:cs="Arial"/>
                <w:bCs/>
                <w:sz w:val="20"/>
                <w:szCs w:val="20"/>
              </w:rPr>
              <w:t>група И, ИСО 10582</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УВ стабилност ≥ 6 , ЕН 20 105 - Б02</w:t>
            </w:r>
          </w:p>
          <w:p w:rsidR="004D7144" w:rsidRPr="00E317B4" w:rsidRDefault="004D7144" w:rsidP="00E47D3F">
            <w:pPr>
              <w:ind w:left="-51" w:right="-45"/>
              <w:contextualSpacing/>
              <w:rPr>
                <w:rFonts w:ascii="Arial" w:hAnsi="Arial" w:cs="Arial"/>
                <w:bCs/>
                <w:sz w:val="20"/>
                <w:szCs w:val="20"/>
              </w:rPr>
            </w:pPr>
            <w:r w:rsidRPr="00E317B4">
              <w:rPr>
                <w:rFonts w:ascii="Arial" w:hAnsi="Arial" w:cs="Arial"/>
                <w:bCs/>
                <w:sz w:val="20"/>
                <w:szCs w:val="20"/>
              </w:rPr>
              <w:t>Површински третман ПУР+МАТТ</w:t>
            </w:r>
          </w:p>
          <w:p w:rsidR="004D7144" w:rsidRDefault="004D7144" w:rsidP="00E47D3F">
            <w:pPr>
              <w:ind w:left="-51" w:right="-45"/>
              <w:contextualSpacing/>
              <w:rPr>
                <w:rFonts w:ascii="Arial" w:hAnsi="Arial" w:cs="Arial"/>
                <w:bCs/>
                <w:sz w:val="20"/>
                <w:szCs w:val="20"/>
              </w:rPr>
            </w:pPr>
            <w:r w:rsidRPr="00E317B4">
              <w:rPr>
                <w:rFonts w:ascii="Arial" w:hAnsi="Arial" w:cs="Arial"/>
                <w:bCs/>
                <w:sz w:val="20"/>
                <w:szCs w:val="20"/>
              </w:rPr>
              <w:t xml:space="preserve">TVOC (после 28 дана) &lt;10 </w:t>
            </w:r>
            <w:r w:rsidRPr="00B567B0">
              <w:rPr>
                <w:rFonts w:ascii="Arial" w:hAnsi="Arial" w:cs="Arial"/>
                <w:sz w:val="20"/>
                <w:szCs w:val="20"/>
              </w:rPr>
              <w:t>µg</w:t>
            </w:r>
            <w:r w:rsidRPr="00E317B4">
              <w:rPr>
                <w:rFonts w:ascii="Arial" w:hAnsi="Arial" w:cs="Arial"/>
                <w:bCs/>
                <w:sz w:val="20"/>
                <w:szCs w:val="20"/>
              </w:rPr>
              <w:t>/м</w:t>
            </w:r>
            <w:r w:rsidRPr="00E317B4">
              <w:rPr>
                <w:rFonts w:ascii="Arial" w:hAnsi="Arial" w:cs="Arial"/>
                <w:bCs/>
                <w:sz w:val="20"/>
                <w:szCs w:val="20"/>
                <w:vertAlign w:val="superscript"/>
              </w:rPr>
              <w:t>3</w:t>
            </w:r>
            <w:r w:rsidRPr="00E317B4">
              <w:rPr>
                <w:rFonts w:ascii="Arial" w:hAnsi="Arial" w:cs="Arial"/>
                <w:bCs/>
                <w:sz w:val="20"/>
                <w:szCs w:val="20"/>
              </w:rPr>
              <w:t xml:space="preserve"> , ИСО 16000-6</w:t>
            </w:r>
          </w:p>
          <w:p w:rsidR="004D7144" w:rsidRPr="00E317B4" w:rsidRDefault="004D7144" w:rsidP="00E47D3F">
            <w:pPr>
              <w:ind w:left="-51" w:right="-45"/>
              <w:contextualSpacing/>
              <w:rPr>
                <w:rFonts w:ascii="Arial" w:hAnsi="Arial" w:cs="Arial"/>
                <w:bCs/>
                <w:sz w:val="20"/>
                <w:szCs w:val="20"/>
                <w:lang w:val="sr-Cyrl-RS"/>
              </w:rPr>
            </w:pPr>
          </w:p>
        </w:tc>
        <w:tc>
          <w:tcPr>
            <w:tcW w:w="567" w:type="dxa"/>
            <w:tcBorders>
              <w:top w:val="nil"/>
              <w:left w:val="nil"/>
              <w:bottom w:val="single" w:sz="4"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b/>
                <w:bCs/>
                <w:sz w:val="20"/>
                <w:szCs w:val="20"/>
              </w:rPr>
            </w:pPr>
            <w:r w:rsidRPr="00E317B4">
              <w:rPr>
                <w:rFonts w:ascii="Arial" w:hAnsi="Arial" w:cs="Arial"/>
                <w:b/>
                <w:bCs/>
                <w:sz w:val="20"/>
                <w:szCs w:val="20"/>
              </w:rPr>
              <w:lastRenderedPageBreak/>
              <w:t>m2</w:t>
            </w:r>
          </w:p>
        </w:tc>
        <w:tc>
          <w:tcPr>
            <w:tcW w:w="993" w:type="dxa"/>
            <w:tcBorders>
              <w:top w:val="nil"/>
              <w:left w:val="nil"/>
              <w:bottom w:val="single" w:sz="4" w:space="0" w:color="000000"/>
              <w:right w:val="single" w:sz="8" w:space="0" w:color="000000"/>
            </w:tcBorders>
            <w:shd w:val="clear" w:color="auto" w:fill="auto"/>
            <w:vAlign w:val="center"/>
            <w:hideMark/>
          </w:tcPr>
          <w:p w:rsidR="004D7144" w:rsidRPr="005903EA" w:rsidRDefault="004D7144" w:rsidP="00E47D3F">
            <w:pPr>
              <w:ind w:left="-36" w:right="-42"/>
              <w:jc w:val="center"/>
              <w:rPr>
                <w:rFonts w:ascii="Arial" w:hAnsi="Arial" w:cs="Arial"/>
                <w:b/>
                <w:bCs/>
                <w:sz w:val="20"/>
                <w:szCs w:val="20"/>
                <w:lang w:val="sr-Cyrl-RS"/>
              </w:rPr>
            </w:pPr>
            <w:r>
              <w:rPr>
                <w:rFonts w:ascii="Arial" w:hAnsi="Arial" w:cs="Arial"/>
                <w:b/>
                <w:bCs/>
                <w:sz w:val="20"/>
                <w:szCs w:val="20"/>
                <w:lang w:val="sr-Cyrl-RS"/>
              </w:rPr>
              <w:t>430,37</w:t>
            </w:r>
          </w:p>
        </w:tc>
        <w:tc>
          <w:tcPr>
            <w:tcW w:w="1275" w:type="dxa"/>
            <w:tcBorders>
              <w:top w:val="nil"/>
              <w:left w:val="nil"/>
              <w:bottom w:val="single" w:sz="4"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c>
          <w:tcPr>
            <w:tcW w:w="993" w:type="dxa"/>
            <w:tcBorders>
              <w:top w:val="nil"/>
              <w:left w:val="nil"/>
              <w:bottom w:val="single" w:sz="4" w:space="0" w:color="000000"/>
              <w:right w:val="nil"/>
            </w:tcBorders>
            <w:shd w:val="clear" w:color="auto" w:fill="auto"/>
            <w:vAlign w:val="center"/>
            <w:hideMark/>
          </w:tcPr>
          <w:p w:rsidR="004D7144" w:rsidRPr="00E317B4" w:rsidRDefault="004D7144" w:rsidP="00E47D3F">
            <w:pPr>
              <w:jc w:val="center"/>
              <w:rPr>
                <w:rFonts w:ascii="Arial" w:hAnsi="Arial" w:cs="Arial"/>
                <w:sz w:val="20"/>
                <w:szCs w:val="20"/>
              </w:rPr>
            </w:pPr>
          </w:p>
        </w:tc>
        <w:tc>
          <w:tcPr>
            <w:tcW w:w="1275" w:type="dxa"/>
            <w:tcBorders>
              <w:top w:val="nil"/>
              <w:left w:val="single" w:sz="8" w:space="0" w:color="000000"/>
              <w:bottom w:val="single" w:sz="4"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c>
          <w:tcPr>
            <w:tcW w:w="1784" w:type="dxa"/>
            <w:tcBorders>
              <w:top w:val="nil"/>
              <w:left w:val="single" w:sz="8" w:space="0" w:color="000000"/>
              <w:bottom w:val="single" w:sz="4" w:space="0" w:color="000000"/>
              <w:right w:val="single" w:sz="12"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r>
      <w:tr w:rsidR="004D7144" w:rsidRPr="00E317B4" w:rsidTr="004D7144">
        <w:trPr>
          <w:trHeight w:val="645"/>
        </w:trPr>
        <w:tc>
          <w:tcPr>
            <w:tcW w:w="4028" w:type="dxa"/>
            <w:tcBorders>
              <w:top w:val="nil"/>
              <w:left w:val="single" w:sz="12" w:space="0" w:color="000000"/>
              <w:bottom w:val="single" w:sz="8" w:space="0" w:color="000000"/>
              <w:right w:val="single" w:sz="8" w:space="0" w:color="000000"/>
            </w:tcBorders>
            <w:shd w:val="clear" w:color="auto" w:fill="auto"/>
            <w:hideMark/>
          </w:tcPr>
          <w:p w:rsidR="004D7144" w:rsidRPr="00E317B4" w:rsidRDefault="004D7144" w:rsidP="00E47D3F">
            <w:pPr>
              <w:spacing w:before="120" w:after="120"/>
              <w:ind w:left="-51" w:right="-45"/>
              <w:rPr>
                <w:rFonts w:ascii="Arial" w:hAnsi="Arial" w:cs="Arial"/>
                <w:bCs/>
                <w:sz w:val="20"/>
                <w:szCs w:val="20"/>
                <w:lang w:val="sr-Cyrl-RS"/>
              </w:rPr>
            </w:pPr>
            <w:r w:rsidRPr="00E317B4">
              <w:rPr>
                <w:rFonts w:ascii="Arial" w:hAnsi="Arial" w:cs="Arial"/>
                <w:bCs/>
                <w:sz w:val="20"/>
                <w:szCs w:val="20"/>
              </w:rPr>
              <w:t xml:space="preserve">Постављање и лепљење лајсне </w:t>
            </w:r>
            <w:r>
              <w:rPr>
                <w:rFonts w:ascii="Arial" w:hAnsi="Arial" w:cs="Arial"/>
                <w:bCs/>
                <w:sz w:val="20"/>
                <w:szCs w:val="20"/>
                <w:lang w:val="sr-Cyrl-RS"/>
              </w:rPr>
              <w:t>висине 8цм, од истог материјала</w:t>
            </w:r>
            <w:r>
              <w:rPr>
                <w:rFonts w:ascii="Arial" w:hAnsi="Arial" w:cs="Arial"/>
                <w:bCs/>
                <w:sz w:val="20"/>
                <w:szCs w:val="20"/>
                <w:lang w:val="sr-Latn-RS"/>
              </w:rPr>
              <w:t>,</w:t>
            </w:r>
            <w:r w:rsidRPr="00E317B4">
              <w:rPr>
                <w:rFonts w:ascii="Arial" w:hAnsi="Arial" w:cs="Arial"/>
                <w:bCs/>
                <w:sz w:val="20"/>
                <w:szCs w:val="20"/>
                <w:lang w:val="sr-Cyrl-RS"/>
              </w:rPr>
              <w:t xml:space="preserve"> са завршном </w:t>
            </w:r>
            <w:r>
              <w:rPr>
                <w:rFonts w:ascii="Arial" w:hAnsi="Arial" w:cs="Arial"/>
                <w:bCs/>
                <w:sz w:val="20"/>
                <w:szCs w:val="20"/>
                <w:lang w:val="sr-Cyrl-RS"/>
              </w:rPr>
              <w:t xml:space="preserve">ПВЦ </w:t>
            </w:r>
            <w:r w:rsidRPr="00E317B4">
              <w:rPr>
                <w:rFonts w:ascii="Arial" w:hAnsi="Arial" w:cs="Arial"/>
                <w:bCs/>
                <w:sz w:val="20"/>
                <w:szCs w:val="20"/>
                <w:lang w:val="sr-Cyrl-RS"/>
              </w:rPr>
              <w:t>капицом</w:t>
            </w:r>
          </w:p>
        </w:tc>
        <w:tc>
          <w:tcPr>
            <w:tcW w:w="567" w:type="dxa"/>
            <w:tcBorders>
              <w:top w:val="nil"/>
              <w:left w:val="nil"/>
              <w:bottom w:val="single" w:sz="8" w:space="0" w:color="000000"/>
              <w:right w:val="single" w:sz="8" w:space="0" w:color="000000"/>
            </w:tcBorders>
            <w:shd w:val="clear" w:color="auto" w:fill="auto"/>
            <w:hideMark/>
          </w:tcPr>
          <w:p w:rsidR="004D7144" w:rsidRDefault="004D7144" w:rsidP="00E47D3F">
            <w:pPr>
              <w:jc w:val="center"/>
              <w:rPr>
                <w:rFonts w:ascii="Arial" w:hAnsi="Arial" w:cs="Arial"/>
                <w:b/>
                <w:bCs/>
                <w:sz w:val="20"/>
                <w:szCs w:val="20"/>
                <w:lang w:val="sr-Cyrl-RS"/>
              </w:rPr>
            </w:pPr>
          </w:p>
          <w:p w:rsidR="004D7144" w:rsidRPr="00E317B4" w:rsidRDefault="004D7144" w:rsidP="00E47D3F">
            <w:pPr>
              <w:jc w:val="center"/>
              <w:rPr>
                <w:rFonts w:ascii="Arial" w:hAnsi="Arial" w:cs="Arial"/>
                <w:b/>
                <w:bCs/>
                <w:sz w:val="20"/>
                <w:szCs w:val="20"/>
              </w:rPr>
            </w:pPr>
            <w:r w:rsidRPr="00E317B4">
              <w:rPr>
                <w:rFonts w:ascii="Arial" w:hAnsi="Arial" w:cs="Arial"/>
                <w:b/>
                <w:bCs/>
                <w:sz w:val="20"/>
                <w:szCs w:val="20"/>
              </w:rPr>
              <w:t>m1</w:t>
            </w:r>
          </w:p>
        </w:tc>
        <w:tc>
          <w:tcPr>
            <w:tcW w:w="993" w:type="dxa"/>
            <w:tcBorders>
              <w:top w:val="nil"/>
              <w:left w:val="nil"/>
              <w:bottom w:val="single" w:sz="8" w:space="0" w:color="000000"/>
              <w:right w:val="single" w:sz="8" w:space="0" w:color="000000"/>
            </w:tcBorders>
            <w:shd w:val="clear" w:color="auto" w:fill="auto"/>
            <w:vAlign w:val="center"/>
            <w:hideMark/>
          </w:tcPr>
          <w:p w:rsidR="004D7144" w:rsidRPr="005903EA" w:rsidRDefault="004D7144" w:rsidP="00E47D3F">
            <w:pPr>
              <w:rPr>
                <w:rFonts w:ascii="Arial" w:hAnsi="Arial" w:cs="Arial"/>
                <w:b/>
                <w:bCs/>
                <w:sz w:val="20"/>
                <w:szCs w:val="20"/>
                <w:lang w:val="sr-Cyrl-RS"/>
              </w:rPr>
            </w:pPr>
            <w:r>
              <w:rPr>
                <w:rFonts w:ascii="Arial" w:hAnsi="Arial" w:cs="Arial"/>
                <w:b/>
                <w:bCs/>
                <w:sz w:val="20"/>
                <w:szCs w:val="20"/>
                <w:lang w:val="sr-Cyrl-RS"/>
              </w:rPr>
              <w:t>238</w:t>
            </w:r>
          </w:p>
        </w:tc>
        <w:tc>
          <w:tcPr>
            <w:tcW w:w="1275" w:type="dxa"/>
            <w:tcBorders>
              <w:top w:val="nil"/>
              <w:left w:val="nil"/>
              <w:bottom w:val="single" w:sz="8"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c>
          <w:tcPr>
            <w:tcW w:w="993" w:type="dxa"/>
            <w:tcBorders>
              <w:top w:val="nil"/>
              <w:left w:val="nil"/>
              <w:bottom w:val="single" w:sz="8" w:space="0" w:color="000000"/>
              <w:right w:val="nil"/>
            </w:tcBorders>
            <w:shd w:val="clear" w:color="auto" w:fill="auto"/>
            <w:vAlign w:val="center"/>
            <w:hideMark/>
          </w:tcPr>
          <w:p w:rsidR="004D7144" w:rsidRPr="00E317B4" w:rsidRDefault="004D7144" w:rsidP="00E47D3F">
            <w:pPr>
              <w:jc w:val="center"/>
              <w:rPr>
                <w:rFonts w:ascii="Arial" w:hAnsi="Arial" w:cs="Arial"/>
                <w:sz w:val="20"/>
                <w:szCs w:val="20"/>
              </w:rPr>
            </w:pPr>
          </w:p>
        </w:tc>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c>
          <w:tcPr>
            <w:tcW w:w="1784" w:type="dxa"/>
            <w:tcBorders>
              <w:top w:val="nil"/>
              <w:left w:val="single" w:sz="8" w:space="0" w:color="000000"/>
              <w:bottom w:val="single" w:sz="8" w:space="0" w:color="000000"/>
              <w:right w:val="single" w:sz="12" w:space="0" w:color="000000"/>
            </w:tcBorders>
            <w:shd w:val="clear" w:color="auto" w:fill="auto"/>
            <w:vAlign w:val="center"/>
            <w:hideMark/>
          </w:tcPr>
          <w:p w:rsidR="004D7144" w:rsidRPr="00E317B4" w:rsidRDefault="004D7144" w:rsidP="00E47D3F">
            <w:pPr>
              <w:jc w:val="center"/>
              <w:rPr>
                <w:rFonts w:ascii="Arial" w:hAnsi="Arial" w:cs="Arial"/>
                <w:sz w:val="20"/>
                <w:szCs w:val="20"/>
              </w:rPr>
            </w:pPr>
          </w:p>
        </w:tc>
      </w:tr>
      <w:tr w:rsidR="004D7144" w:rsidRPr="00E317B4" w:rsidTr="004D7144">
        <w:trPr>
          <w:trHeight w:val="330"/>
        </w:trPr>
        <w:tc>
          <w:tcPr>
            <w:tcW w:w="7856" w:type="dxa"/>
            <w:gridSpan w:val="5"/>
            <w:tcBorders>
              <w:top w:val="single" w:sz="8" w:space="0" w:color="000000"/>
              <w:left w:val="single" w:sz="12" w:space="0" w:color="000000"/>
              <w:bottom w:val="single" w:sz="12" w:space="0" w:color="000000"/>
              <w:right w:val="single" w:sz="8" w:space="0" w:color="000000"/>
            </w:tcBorders>
            <w:shd w:val="clear" w:color="000000" w:fill="D9D9D9"/>
            <w:hideMark/>
          </w:tcPr>
          <w:p w:rsidR="004D7144" w:rsidRPr="00E317B4" w:rsidRDefault="004D7144" w:rsidP="00E47D3F">
            <w:pPr>
              <w:jc w:val="right"/>
              <w:rPr>
                <w:rFonts w:ascii="Arial" w:hAnsi="Arial" w:cs="Arial"/>
                <w:b/>
                <w:bCs/>
                <w:sz w:val="20"/>
                <w:szCs w:val="20"/>
                <w:lang w:val="sr-Cyrl-RS"/>
              </w:rPr>
            </w:pPr>
            <w:r w:rsidRPr="00E317B4">
              <w:rPr>
                <w:rFonts w:ascii="Arial" w:hAnsi="Arial" w:cs="Arial"/>
                <w:b/>
                <w:bCs/>
                <w:sz w:val="20"/>
                <w:szCs w:val="20"/>
                <w:lang w:val="sr-Cyrl-RS"/>
              </w:rPr>
              <w:t>УКУПНО</w:t>
            </w:r>
          </w:p>
        </w:tc>
        <w:tc>
          <w:tcPr>
            <w:tcW w:w="1275" w:type="dxa"/>
            <w:tcBorders>
              <w:top w:val="nil"/>
              <w:left w:val="nil"/>
              <w:bottom w:val="single" w:sz="12" w:space="0" w:color="000000"/>
              <w:right w:val="single" w:sz="8" w:space="0" w:color="000000"/>
            </w:tcBorders>
            <w:shd w:val="clear" w:color="000000" w:fill="D9D9D9"/>
            <w:hideMark/>
          </w:tcPr>
          <w:p w:rsidR="004D7144" w:rsidRPr="00E317B4" w:rsidRDefault="004D7144" w:rsidP="00E47D3F">
            <w:pPr>
              <w:rPr>
                <w:rFonts w:ascii="Arial" w:hAnsi="Arial" w:cs="Arial"/>
                <w:b/>
                <w:bCs/>
                <w:sz w:val="20"/>
                <w:szCs w:val="20"/>
              </w:rPr>
            </w:pPr>
          </w:p>
        </w:tc>
        <w:tc>
          <w:tcPr>
            <w:tcW w:w="1784" w:type="dxa"/>
            <w:tcBorders>
              <w:top w:val="nil"/>
              <w:left w:val="single" w:sz="8" w:space="0" w:color="000000"/>
              <w:bottom w:val="single" w:sz="12" w:space="0" w:color="000000"/>
              <w:right w:val="single" w:sz="12" w:space="0" w:color="000000"/>
            </w:tcBorders>
            <w:shd w:val="clear" w:color="000000" w:fill="D9D9D9"/>
            <w:hideMark/>
          </w:tcPr>
          <w:p w:rsidR="004D7144" w:rsidRPr="00E317B4" w:rsidRDefault="004D7144" w:rsidP="00E47D3F">
            <w:pPr>
              <w:rPr>
                <w:rFonts w:ascii="Arial" w:hAnsi="Arial" w:cs="Arial"/>
                <w:b/>
                <w:bCs/>
                <w:sz w:val="20"/>
                <w:szCs w:val="20"/>
              </w:rPr>
            </w:pPr>
          </w:p>
        </w:tc>
      </w:tr>
    </w:tbl>
    <w:p w:rsidR="00716428" w:rsidRDefault="00716428" w:rsidP="00716428">
      <w:pPr>
        <w:autoSpaceDE w:val="0"/>
        <w:autoSpaceDN w:val="0"/>
        <w:adjustRightInd w:val="0"/>
        <w:spacing w:line="240" w:lineRule="auto"/>
        <w:ind w:right="-142"/>
        <w:rPr>
          <w:lang w:val="sr-Cyrl-CS"/>
        </w:rPr>
      </w:pPr>
    </w:p>
    <w:p w:rsidR="00716428" w:rsidRDefault="00716428" w:rsidP="00716428">
      <w:pPr>
        <w:autoSpaceDE w:val="0"/>
        <w:autoSpaceDN w:val="0"/>
        <w:adjustRightInd w:val="0"/>
        <w:spacing w:line="240" w:lineRule="auto"/>
        <w:ind w:right="-142"/>
        <w:rPr>
          <w:lang w:val="sr-Cyrl-CS"/>
        </w:rPr>
      </w:pPr>
    </w:p>
    <w:p w:rsidR="00716428" w:rsidRDefault="00716428" w:rsidP="00716428">
      <w:pPr>
        <w:autoSpaceDE w:val="0"/>
        <w:autoSpaceDN w:val="0"/>
        <w:adjustRightInd w:val="0"/>
        <w:spacing w:line="240" w:lineRule="auto"/>
        <w:ind w:right="-142"/>
        <w:rPr>
          <w:lang w:val="sr-Cyrl-CS"/>
        </w:rPr>
      </w:pPr>
    </w:p>
    <w:p w:rsidR="00716428" w:rsidRDefault="00716428" w:rsidP="00716428">
      <w:pPr>
        <w:tabs>
          <w:tab w:val="left" w:pos="720"/>
        </w:tabs>
        <w:jc w:val="both"/>
        <w:rPr>
          <w:b/>
          <w:bCs/>
          <w:lang w:val="sr-Cyrl-RS"/>
        </w:rPr>
      </w:pPr>
      <w:r>
        <w:rPr>
          <w:b/>
          <w:bCs/>
        </w:rPr>
        <w:t xml:space="preserve">            Упутство како да </w:t>
      </w:r>
      <w:proofErr w:type="gramStart"/>
      <w:r>
        <w:rPr>
          <w:b/>
          <w:bCs/>
        </w:rPr>
        <w:t>се  попуни</w:t>
      </w:r>
      <w:proofErr w:type="gramEnd"/>
      <w:r>
        <w:rPr>
          <w:b/>
          <w:bCs/>
        </w:rPr>
        <w:t xml:space="preserve"> образац структуре цене</w:t>
      </w:r>
      <w:r>
        <w:rPr>
          <w:b/>
          <w:bCs/>
          <w:lang w:val="sr-Cyrl-RS"/>
        </w:rPr>
        <w:t>:</w:t>
      </w:r>
    </w:p>
    <w:p w:rsidR="00716428" w:rsidRDefault="00716428" w:rsidP="00716428">
      <w:pPr>
        <w:jc w:val="both"/>
      </w:pPr>
    </w:p>
    <w:p w:rsidR="00716428" w:rsidRDefault="00716428" w:rsidP="00716428">
      <w:pPr>
        <w:jc w:val="both"/>
      </w:pPr>
      <w:r>
        <w:t xml:space="preserve">            Образац структуре цене понуђач попуњава према следећем упутству:</w:t>
      </w:r>
    </w:p>
    <w:p w:rsidR="00716428" w:rsidRDefault="00716428" w:rsidP="00716428">
      <w:pPr>
        <w:jc w:val="both"/>
      </w:pPr>
    </w:p>
    <w:p w:rsidR="00716428" w:rsidRDefault="00BE3550" w:rsidP="00716428">
      <w:pPr>
        <w:pStyle w:val="ListParagraph"/>
        <w:numPr>
          <w:ilvl w:val="0"/>
          <w:numId w:val="12"/>
        </w:numPr>
        <w:tabs>
          <w:tab w:val="left" w:pos="90"/>
        </w:tabs>
        <w:spacing w:line="240" w:lineRule="auto"/>
        <w:ind w:right="-142"/>
        <w:jc w:val="both"/>
        <w:rPr>
          <w:rFonts w:eastAsia="Calibri"/>
          <w:bCs/>
          <w:iCs/>
          <w:lang w:val="sr-Cyrl-CS"/>
        </w:rPr>
      </w:pPr>
      <w:r>
        <w:rPr>
          <w:rFonts w:eastAsia="Calibri"/>
          <w:bCs/>
          <w:iCs/>
          <w:lang w:val="sr-Cyrl-RS"/>
        </w:rPr>
        <w:t>Попунити сва празна поља у табели која се односе на уношење Јединичне</w:t>
      </w:r>
      <w:r w:rsidR="00957C2E">
        <w:rPr>
          <w:rFonts w:eastAsia="Calibri"/>
          <w:bCs/>
          <w:iCs/>
          <w:lang w:val="sr-Cyrl-RS"/>
        </w:rPr>
        <w:t xml:space="preserve"> цене без ПДВ-а, износа ПДВ-а, укупна цена без ПДВ-а и укупна цена са ПДВ-ом за све наведене радње</w:t>
      </w:r>
      <w:r w:rsidR="00245FAA">
        <w:rPr>
          <w:rFonts w:eastAsia="Calibri"/>
          <w:bCs/>
          <w:iCs/>
          <w:lang w:val="sr-Cyrl-RS"/>
        </w:rPr>
        <w:t xml:space="preserve"> у табели изражене у одређеној количини и јединици мере.</w:t>
      </w:r>
    </w:p>
    <w:p w:rsidR="00716428" w:rsidRDefault="00716428" w:rsidP="00716428">
      <w:pPr>
        <w:pStyle w:val="ListParagraph"/>
        <w:tabs>
          <w:tab w:val="left" w:pos="90"/>
        </w:tabs>
        <w:autoSpaceDE w:val="0"/>
        <w:autoSpaceDN w:val="0"/>
        <w:adjustRightInd w:val="0"/>
        <w:spacing w:line="240" w:lineRule="auto"/>
        <w:ind w:right="-142"/>
        <w:jc w:val="both"/>
        <w:rPr>
          <w:color w:val="FF0000"/>
          <w:lang w:val="sr-Cyrl-CS"/>
        </w:rPr>
      </w:pPr>
    </w:p>
    <w:p w:rsidR="00716428" w:rsidRDefault="00716428" w:rsidP="00716428">
      <w:pPr>
        <w:ind w:left="720" w:right="-142" w:firstLine="720"/>
        <w:jc w:val="both"/>
        <w:rPr>
          <w:rFonts w:ascii="Arial" w:eastAsia="TimesNewRomanPSMT" w:hAnsi="Arial"/>
          <w:b/>
          <w:bCs/>
        </w:rPr>
      </w:pPr>
    </w:p>
    <w:p w:rsidR="00716428" w:rsidRPr="00BE3550" w:rsidRDefault="00716428" w:rsidP="00716428">
      <w:pPr>
        <w:rPr>
          <w:rFonts w:eastAsia="Times New Roman"/>
          <w:b/>
          <w:bCs/>
        </w:rPr>
      </w:pPr>
      <w:r w:rsidRPr="00BE3550">
        <w:rPr>
          <w:rFonts w:eastAsia="Times New Roman"/>
          <w:b/>
        </w:rPr>
        <w:t xml:space="preserve">       </w:t>
      </w:r>
      <w:r w:rsidR="00BE3550">
        <w:rPr>
          <w:rFonts w:eastAsia="Times New Roman"/>
          <w:b/>
          <w:bCs/>
        </w:rPr>
        <w:t>ДАТУМ</w:t>
      </w:r>
      <w:r w:rsidR="00BE3550">
        <w:rPr>
          <w:rFonts w:eastAsia="Times New Roman"/>
          <w:b/>
          <w:bCs/>
        </w:rPr>
        <w:tab/>
      </w:r>
      <w:r w:rsidR="00BE3550">
        <w:rPr>
          <w:rFonts w:eastAsia="Times New Roman"/>
          <w:b/>
          <w:bCs/>
        </w:rPr>
        <w:tab/>
      </w:r>
      <w:r w:rsidR="00BE3550">
        <w:rPr>
          <w:rFonts w:eastAsia="Times New Roman"/>
          <w:b/>
          <w:bCs/>
        </w:rPr>
        <w:tab/>
      </w:r>
      <w:r w:rsidR="00BE3550">
        <w:rPr>
          <w:rFonts w:eastAsia="Times New Roman"/>
          <w:b/>
          <w:bCs/>
        </w:rPr>
        <w:tab/>
      </w:r>
      <w:r w:rsidR="00BE3550">
        <w:rPr>
          <w:rFonts w:eastAsia="Times New Roman"/>
          <w:b/>
          <w:bCs/>
        </w:rPr>
        <w:tab/>
      </w:r>
      <w:r w:rsidR="00BE3550">
        <w:rPr>
          <w:rFonts w:eastAsia="Times New Roman"/>
          <w:b/>
          <w:bCs/>
        </w:rPr>
        <w:tab/>
      </w:r>
      <w:r w:rsidR="00BE3550">
        <w:rPr>
          <w:rFonts w:eastAsia="Times New Roman"/>
          <w:b/>
          <w:bCs/>
        </w:rPr>
        <w:tab/>
        <w:t xml:space="preserve">        </w:t>
      </w:r>
      <w:r w:rsidRPr="00BE3550">
        <w:rPr>
          <w:rFonts w:eastAsia="Times New Roman"/>
          <w:b/>
          <w:bCs/>
        </w:rPr>
        <w:t xml:space="preserve">   ПОНУЂАЧ</w:t>
      </w:r>
    </w:p>
    <w:p w:rsidR="00716428" w:rsidRPr="00BE3550" w:rsidRDefault="00716428" w:rsidP="00716428">
      <w:pPr>
        <w:rPr>
          <w:rFonts w:eastAsia="Times New Roman"/>
          <w:bCs/>
        </w:rPr>
      </w:pPr>
      <w:r w:rsidRPr="00BE3550">
        <w:rPr>
          <w:rFonts w:eastAsia="Times New Roman"/>
          <w:bCs/>
        </w:rPr>
        <w:t xml:space="preserve">                                                                 М.П.                              </w:t>
      </w:r>
    </w:p>
    <w:p w:rsidR="00716428" w:rsidRDefault="00716428" w:rsidP="00716428">
      <w:pPr>
        <w:rPr>
          <w:rFonts w:eastAsia="Times New Roman"/>
          <w:bCs/>
        </w:rPr>
      </w:pPr>
      <w:r>
        <w:rPr>
          <w:rFonts w:ascii="Arial" w:eastAsia="Times New Roman" w:hAnsi="Arial" w:cs="Arial"/>
          <w:bCs/>
        </w:rPr>
        <w:t>_______________</w:t>
      </w:r>
      <w:r>
        <w:rPr>
          <w:rFonts w:ascii="Arial" w:eastAsia="Times New Roman" w:hAnsi="Arial" w:cs="Arial"/>
          <w:bCs/>
        </w:rPr>
        <w:tab/>
      </w:r>
      <w:r>
        <w:rPr>
          <w:rFonts w:ascii="Arial" w:eastAsia="Times New Roman" w:hAnsi="Arial" w:cs="Arial"/>
          <w:bCs/>
        </w:rPr>
        <w:tab/>
      </w:r>
      <w:r>
        <w:rPr>
          <w:rFonts w:ascii="Arial" w:eastAsia="Times New Roman" w:hAnsi="Arial" w:cs="Arial"/>
          <w:bCs/>
          <w:lang w:val="sr-Cyrl-RS"/>
        </w:rPr>
        <w:t xml:space="preserve">      </w:t>
      </w:r>
      <w:r>
        <w:rPr>
          <w:rFonts w:ascii="Arial" w:eastAsia="Times New Roman" w:hAnsi="Arial" w:cs="Arial"/>
          <w:bCs/>
        </w:rPr>
        <w:tab/>
      </w:r>
      <w:r>
        <w:rPr>
          <w:rFonts w:ascii="Arial" w:eastAsia="Times New Roman" w:hAnsi="Arial" w:cs="Arial"/>
          <w:bCs/>
        </w:rPr>
        <w:tab/>
        <w:t xml:space="preserve">                 </w:t>
      </w:r>
      <w:r>
        <w:rPr>
          <w:rFonts w:ascii="Arial" w:eastAsia="Times New Roman" w:hAnsi="Arial" w:cs="Arial"/>
          <w:bCs/>
          <w:lang w:val="sr-Cyrl-RS"/>
        </w:rPr>
        <w:t xml:space="preserve">    </w:t>
      </w:r>
      <w:r>
        <w:rPr>
          <w:rFonts w:ascii="Arial" w:eastAsia="Times New Roman" w:hAnsi="Arial" w:cs="Arial"/>
          <w:bCs/>
        </w:rPr>
        <w:t xml:space="preserve"> ______________________</w:t>
      </w:r>
    </w:p>
    <w:p w:rsidR="00716428" w:rsidRDefault="00716428" w:rsidP="00716428">
      <w:pPr>
        <w:ind w:left="4248" w:firstLine="708"/>
      </w:pPr>
      <w:r>
        <w:rPr>
          <w:rFonts w:eastAsia="Times New Roman"/>
          <w:bCs/>
          <w:lang w:val="sr-Cyrl-RS"/>
        </w:rPr>
        <w:t xml:space="preserve">           </w:t>
      </w:r>
      <w:r w:rsidR="00BE3550">
        <w:rPr>
          <w:rFonts w:eastAsia="Times New Roman"/>
          <w:bCs/>
          <w:lang w:val="sr-Cyrl-RS"/>
        </w:rPr>
        <w:t xml:space="preserve">   </w:t>
      </w:r>
      <w:r>
        <w:rPr>
          <w:rFonts w:eastAsia="Times New Roman"/>
          <w:bCs/>
        </w:rPr>
        <w:t xml:space="preserve"> (</w:t>
      </w:r>
      <w:proofErr w:type="gramStart"/>
      <w:r>
        <w:rPr>
          <w:rFonts w:eastAsia="Times New Roman"/>
          <w:bCs/>
        </w:rPr>
        <w:t>потпис</w:t>
      </w:r>
      <w:proofErr w:type="gramEnd"/>
      <w:r>
        <w:rPr>
          <w:rFonts w:eastAsia="Times New Roman"/>
          <w:bCs/>
        </w:rPr>
        <w:t xml:space="preserve"> овлашћеног лица)</w:t>
      </w:r>
      <w:r>
        <w:tab/>
      </w:r>
    </w:p>
    <w:p w:rsidR="00716428" w:rsidRDefault="00716428" w:rsidP="00716428">
      <w:pPr>
        <w:shd w:val="clear" w:color="auto" w:fill="FFFFFF"/>
        <w:tabs>
          <w:tab w:val="left" w:pos="990"/>
        </w:tabs>
        <w:jc w:val="center"/>
        <w:rPr>
          <w:rFonts w:ascii="Arial" w:hAnsi="Arial"/>
          <w:sz w:val="21"/>
          <w:szCs w:val="21"/>
        </w:rPr>
      </w:pPr>
    </w:p>
    <w:p w:rsidR="00BE3550" w:rsidRDefault="00BE3550" w:rsidP="00716428">
      <w:pPr>
        <w:jc w:val="both"/>
        <w:rPr>
          <w:b/>
          <w:bCs/>
          <w:i/>
          <w:iCs/>
          <w:sz w:val="22"/>
          <w:szCs w:val="22"/>
          <w:u w:val="single"/>
        </w:rPr>
      </w:pPr>
    </w:p>
    <w:p w:rsidR="00BE3550" w:rsidRDefault="00BE3550" w:rsidP="00716428">
      <w:pPr>
        <w:jc w:val="both"/>
        <w:rPr>
          <w:b/>
          <w:bCs/>
          <w:i/>
          <w:iCs/>
          <w:sz w:val="22"/>
          <w:szCs w:val="22"/>
          <w:u w:val="single"/>
        </w:rPr>
      </w:pPr>
    </w:p>
    <w:p w:rsidR="00BE3550" w:rsidRDefault="00BE3550" w:rsidP="00716428">
      <w:pPr>
        <w:jc w:val="both"/>
        <w:rPr>
          <w:b/>
          <w:bCs/>
          <w:i/>
          <w:iCs/>
          <w:sz w:val="22"/>
          <w:szCs w:val="22"/>
          <w:u w:val="single"/>
        </w:rPr>
      </w:pPr>
    </w:p>
    <w:p w:rsidR="00F230B5" w:rsidRPr="00F230B5" w:rsidRDefault="00F230B5" w:rsidP="00F230B5">
      <w:pPr>
        <w:pStyle w:val="TableContents"/>
        <w:snapToGrid w:val="0"/>
        <w:rPr>
          <w:rFonts w:eastAsia="Times New Roman"/>
          <w:b/>
          <w:bCs/>
          <w:i/>
        </w:rPr>
      </w:pPr>
      <w:r w:rsidRPr="00F230B5">
        <w:rPr>
          <w:rFonts w:eastAsia="Times New Roman"/>
          <w:b/>
          <w:bCs/>
          <w:i/>
        </w:rPr>
        <w:t>Напомена:</w:t>
      </w:r>
    </w:p>
    <w:p w:rsidR="00F230B5" w:rsidRPr="00F230B5" w:rsidRDefault="00F230B5" w:rsidP="00F230B5">
      <w:pPr>
        <w:pStyle w:val="TableContents"/>
        <w:snapToGrid w:val="0"/>
        <w:jc w:val="both"/>
        <w:rPr>
          <w:rFonts w:eastAsia="Times New Roman"/>
          <w:i/>
        </w:rPr>
      </w:pPr>
      <w:r w:rsidRPr="00F230B5">
        <w:rPr>
          <w:rFonts w:eastAsia="Times New Roman"/>
          <w:i/>
        </w:rPr>
        <w:t>„Образац структуре цене” понуђач</w:t>
      </w:r>
      <w:r>
        <w:rPr>
          <w:rFonts w:eastAsia="Times New Roman"/>
          <w:i/>
        </w:rPr>
        <w:t xml:space="preserve"> мора да попуни </w:t>
      </w:r>
      <w:proofErr w:type="gramStart"/>
      <w:r>
        <w:rPr>
          <w:rFonts w:eastAsia="Times New Roman"/>
          <w:i/>
        </w:rPr>
        <w:t xml:space="preserve">и </w:t>
      </w:r>
      <w:r w:rsidRPr="00F230B5">
        <w:rPr>
          <w:rFonts w:eastAsia="Times New Roman"/>
          <w:i/>
        </w:rPr>
        <w:t xml:space="preserve"> потпише</w:t>
      </w:r>
      <w:proofErr w:type="gramEnd"/>
      <w:r>
        <w:rPr>
          <w:rFonts w:eastAsia="Times New Roman"/>
          <w:i/>
        </w:rPr>
        <w:t>.</w:t>
      </w:r>
    </w:p>
    <w:p w:rsidR="00245FAA" w:rsidRPr="00BD1336" w:rsidRDefault="00F230B5" w:rsidP="00BD1336">
      <w:pPr>
        <w:pStyle w:val="TableContents"/>
        <w:snapToGrid w:val="0"/>
        <w:jc w:val="both"/>
        <w:rPr>
          <w:rFonts w:eastAsia="Times New Roman"/>
          <w:i/>
        </w:rPr>
      </w:pPr>
      <w:r w:rsidRPr="00F230B5">
        <w:rPr>
          <w:rFonts w:eastAsia="Times New Roman"/>
          <w:i/>
        </w:rPr>
        <w:t>Уколико понућачи подносе заједничку понуду, група понуђача може да се определи да образац структуре це</w:t>
      </w:r>
      <w:r>
        <w:rPr>
          <w:rFonts w:eastAsia="Times New Roman"/>
          <w:i/>
        </w:rPr>
        <w:t>не потписују</w:t>
      </w:r>
      <w:r w:rsidRPr="00F230B5">
        <w:rPr>
          <w:rFonts w:eastAsia="Times New Roman"/>
          <w:i/>
        </w:rPr>
        <w:t xml:space="preserve"> сви понуђачи из групе понуђача или група понуђача може</w:t>
      </w:r>
      <w:r w:rsidRPr="00F230B5">
        <w:rPr>
          <w:rFonts w:eastAsia="Times New Roman"/>
          <w:i/>
          <w:lang w:val="sr-Cyrl-CS"/>
        </w:rPr>
        <w:t xml:space="preserve"> Споразумом</w:t>
      </w:r>
      <w:r w:rsidRPr="00F230B5">
        <w:rPr>
          <w:rFonts w:eastAsia="Times New Roman"/>
          <w:i/>
        </w:rPr>
        <w:t xml:space="preserve"> да одреди) једног понуђача из групе који ће попуни</w:t>
      </w:r>
      <w:r>
        <w:rPr>
          <w:rFonts w:eastAsia="Times New Roman"/>
          <w:i/>
        </w:rPr>
        <w:t xml:space="preserve">ти и потписати </w:t>
      </w:r>
      <w:r w:rsidRPr="00F230B5">
        <w:rPr>
          <w:rFonts w:eastAsia="Times New Roman"/>
          <w:i/>
        </w:rPr>
        <w:t>образац структуре цене.</w:t>
      </w:r>
    </w:p>
    <w:p w:rsidR="00245FAA" w:rsidRDefault="00245FAA" w:rsidP="00716428">
      <w:pPr>
        <w:jc w:val="both"/>
        <w:rPr>
          <w:b/>
          <w:bCs/>
          <w:i/>
          <w:iCs/>
          <w:sz w:val="22"/>
          <w:szCs w:val="22"/>
          <w:u w:val="single"/>
        </w:rPr>
      </w:pPr>
    </w:p>
    <w:p w:rsidR="00245FAA" w:rsidRDefault="00245FAA" w:rsidP="00716428">
      <w:pPr>
        <w:jc w:val="both"/>
        <w:rPr>
          <w:i/>
          <w:iCs/>
          <w:sz w:val="22"/>
          <w:szCs w:val="22"/>
        </w:rPr>
      </w:pPr>
    </w:p>
    <w:p w:rsidR="00716428" w:rsidRDefault="00716428" w:rsidP="00716428">
      <w:pPr>
        <w:shd w:val="clear" w:color="auto" w:fill="C6D9F1"/>
        <w:jc w:val="center"/>
        <w:rPr>
          <w:b/>
          <w:bCs/>
          <w:i/>
          <w:iCs/>
        </w:rPr>
      </w:pPr>
      <w:r>
        <w:rPr>
          <w:b/>
          <w:bCs/>
          <w:i/>
          <w:iCs/>
        </w:rPr>
        <w:lastRenderedPageBreak/>
        <w:t>V</w:t>
      </w:r>
      <w:r>
        <w:rPr>
          <w:b/>
          <w:bCs/>
          <w:i/>
          <w:iCs/>
          <w:lang w:val="sr-Cyrl-RS"/>
        </w:rPr>
        <w:t>-</w:t>
      </w:r>
      <w:r w:rsidR="000D7C97">
        <w:rPr>
          <w:b/>
          <w:bCs/>
          <w:i/>
          <w:iCs/>
        </w:rPr>
        <w:t>3</w:t>
      </w:r>
      <w:r>
        <w:rPr>
          <w:b/>
          <w:bCs/>
          <w:i/>
          <w:iCs/>
        </w:rPr>
        <w:t xml:space="preserve"> ОБРАЗАЦ ТРОШКОВА ПРИПРЕМЕ ПОНУДЕ</w:t>
      </w:r>
    </w:p>
    <w:p w:rsidR="00716428" w:rsidRDefault="00716428" w:rsidP="00716428">
      <w:pPr>
        <w:shd w:val="clear" w:color="auto" w:fill="C6D9F1"/>
        <w:jc w:val="center"/>
        <w:rPr>
          <w:b/>
          <w:bCs/>
          <w:i/>
          <w:iCs/>
        </w:rPr>
      </w:pPr>
    </w:p>
    <w:p w:rsidR="00716428" w:rsidRDefault="00716428" w:rsidP="00716428">
      <w:pPr>
        <w:shd w:val="clear" w:color="auto" w:fill="FFFFFF"/>
        <w:jc w:val="center"/>
        <w:rPr>
          <w:b/>
          <w:bCs/>
          <w:i/>
          <w:iCs/>
          <w:sz w:val="28"/>
          <w:szCs w:val="28"/>
        </w:rPr>
      </w:pPr>
    </w:p>
    <w:p w:rsidR="00716428" w:rsidRDefault="00716428" w:rsidP="00716428">
      <w:pPr>
        <w:rPr>
          <w:b/>
          <w:bCs/>
          <w:i/>
          <w:iCs/>
          <w:sz w:val="28"/>
          <w:szCs w:val="28"/>
        </w:rPr>
      </w:pPr>
    </w:p>
    <w:p w:rsidR="00716428" w:rsidRDefault="00716428" w:rsidP="00716428">
      <w:pPr>
        <w:spacing w:after="120"/>
        <w:jc w:val="both"/>
      </w:pPr>
      <w:r>
        <w:t xml:space="preserve">У складу са чланом 88. </w:t>
      </w:r>
      <w:r>
        <w:rPr>
          <w:lang w:val="sr-Cyrl-CS"/>
        </w:rPr>
        <w:t>став 1.</w:t>
      </w:r>
      <w:r>
        <w:t xml:space="preserve"> Закона, понуђач</w:t>
      </w:r>
      <w:r>
        <w:rPr>
          <w:lang w:val="sr-Cyrl-RS"/>
        </w:rPr>
        <w:t xml:space="preserve">__________________________ </w:t>
      </w:r>
      <w:r>
        <w:rPr>
          <w:i/>
          <w:iCs/>
        </w:rPr>
        <w:t xml:space="preserve">[навести </w:t>
      </w:r>
      <w:r>
        <w:rPr>
          <w:i/>
          <w:iCs/>
          <w:lang w:val="sr-Cyrl-CS"/>
        </w:rPr>
        <w:t>назив понуђача</w:t>
      </w:r>
      <w:r>
        <w:rPr>
          <w:i/>
          <w:iCs/>
        </w:rPr>
        <w:t xml:space="preserve">], </w:t>
      </w:r>
      <w:r>
        <w:t>достав</w:t>
      </w:r>
      <w:r>
        <w:rPr>
          <w:lang w:val="sr-Cyrl-CS"/>
        </w:rPr>
        <w:t xml:space="preserve">ља </w:t>
      </w:r>
      <w:r>
        <w:t xml:space="preserve">укупан износ и структуру трошкова припремања понуде, </w:t>
      </w:r>
      <w:r>
        <w:rPr>
          <w:lang w:val="sr-Cyrl-RS"/>
        </w:rPr>
        <w:t xml:space="preserve">за </w:t>
      </w:r>
      <w:r w:rsidR="00F230B5">
        <w:rPr>
          <w:lang w:val="sr-Cyrl-RS"/>
        </w:rPr>
        <w:t xml:space="preserve">јавну набавку ЈН </w:t>
      </w:r>
      <w:proofErr w:type="gramStart"/>
      <w:r w:rsidR="00F230B5">
        <w:rPr>
          <w:lang w:val="sr-Cyrl-RS"/>
        </w:rPr>
        <w:t>МВ  бр</w:t>
      </w:r>
      <w:proofErr w:type="gramEnd"/>
      <w:r w:rsidR="00F230B5">
        <w:rPr>
          <w:lang w:val="sr-Cyrl-RS"/>
        </w:rPr>
        <w:t>. 23/2019-05</w:t>
      </w:r>
      <w:r>
        <w:rPr>
          <w:lang w:val="sr-Cyrl-RS"/>
        </w:rPr>
        <w:t xml:space="preserve"> </w:t>
      </w:r>
      <w:r>
        <w:rPr>
          <w:lang w:val="sr-Cyrl-CS"/>
        </w:rPr>
        <w:t xml:space="preserve">како следи у </w:t>
      </w:r>
      <w:r>
        <w:t>табели:</w:t>
      </w:r>
    </w:p>
    <w:tbl>
      <w:tblPr>
        <w:tblW w:w="0" w:type="auto"/>
        <w:tblInd w:w="108" w:type="dxa"/>
        <w:tblLayout w:type="fixed"/>
        <w:tblLook w:val="04A0" w:firstRow="1" w:lastRow="0" w:firstColumn="1" w:lastColumn="0" w:noHBand="0" w:noVBand="1"/>
      </w:tblPr>
      <w:tblGrid>
        <w:gridCol w:w="5565"/>
        <w:gridCol w:w="3450"/>
      </w:tblGrid>
      <w:tr w:rsidR="00716428" w:rsidTr="00716428">
        <w:tc>
          <w:tcPr>
            <w:tcW w:w="5565" w:type="dxa"/>
            <w:tcBorders>
              <w:top w:val="single" w:sz="4" w:space="0" w:color="000000"/>
              <w:left w:val="single" w:sz="4" w:space="0" w:color="000000"/>
              <w:bottom w:val="single" w:sz="4" w:space="0" w:color="000000"/>
              <w:right w:val="nil"/>
            </w:tcBorders>
            <w:hideMark/>
          </w:tcPr>
          <w:p w:rsidR="00716428" w:rsidRDefault="00716428">
            <w:pPr>
              <w:snapToGrid w:val="0"/>
              <w:jc w:val="center"/>
              <w:rPr>
                <w:b/>
                <w:i/>
              </w:rPr>
            </w:pPr>
            <w:r>
              <w:rPr>
                <w:b/>
                <w:i/>
              </w:rPr>
              <w:t>ВРСТА ТРОШКА</w:t>
            </w:r>
          </w:p>
        </w:tc>
        <w:tc>
          <w:tcPr>
            <w:tcW w:w="3450" w:type="dxa"/>
            <w:tcBorders>
              <w:top w:val="single" w:sz="4" w:space="0" w:color="000000"/>
              <w:left w:val="single" w:sz="4" w:space="0" w:color="000000"/>
              <w:bottom w:val="single" w:sz="4" w:space="0" w:color="000000"/>
              <w:right w:val="single" w:sz="4" w:space="0" w:color="000000"/>
            </w:tcBorders>
            <w:hideMark/>
          </w:tcPr>
          <w:p w:rsidR="00716428" w:rsidRDefault="00716428">
            <w:pPr>
              <w:snapToGrid w:val="0"/>
              <w:jc w:val="center"/>
              <w:rPr>
                <w:b/>
                <w:i/>
              </w:rPr>
            </w:pPr>
            <w:r>
              <w:rPr>
                <w:b/>
                <w:i/>
              </w:rPr>
              <w:t>ИЗНОС ТРОШКА У РСД</w:t>
            </w:r>
          </w:p>
        </w:tc>
      </w:tr>
      <w:tr w:rsidR="00716428" w:rsidTr="00716428">
        <w:tc>
          <w:tcPr>
            <w:tcW w:w="5565" w:type="dxa"/>
            <w:tcBorders>
              <w:top w:val="single" w:sz="4" w:space="0" w:color="000000"/>
              <w:left w:val="single" w:sz="4" w:space="0" w:color="000000"/>
              <w:bottom w:val="single" w:sz="4" w:space="0" w:color="000000"/>
              <w:right w:val="nil"/>
            </w:tcBorders>
          </w:tcPr>
          <w:p w:rsidR="00716428" w:rsidRDefault="00716428">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right"/>
            </w:pPr>
          </w:p>
        </w:tc>
      </w:tr>
      <w:tr w:rsidR="00716428" w:rsidTr="00716428">
        <w:tc>
          <w:tcPr>
            <w:tcW w:w="5565" w:type="dxa"/>
            <w:tcBorders>
              <w:top w:val="single" w:sz="4" w:space="0" w:color="000000"/>
              <w:left w:val="single" w:sz="4" w:space="0" w:color="000000"/>
              <w:bottom w:val="single" w:sz="4" w:space="0" w:color="000000"/>
              <w:right w:val="nil"/>
            </w:tcBorders>
          </w:tcPr>
          <w:p w:rsidR="00716428" w:rsidRDefault="00716428">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716428" w:rsidRDefault="00716428">
            <w:pPr>
              <w:snapToGrid w:val="0"/>
              <w:jc w:val="right"/>
            </w:pPr>
          </w:p>
        </w:tc>
      </w:tr>
      <w:tr w:rsidR="00716428" w:rsidTr="00716428">
        <w:tc>
          <w:tcPr>
            <w:tcW w:w="5565" w:type="dxa"/>
            <w:tcBorders>
              <w:top w:val="single" w:sz="4" w:space="0" w:color="000000"/>
              <w:left w:val="single" w:sz="4" w:space="0" w:color="000000"/>
              <w:bottom w:val="single" w:sz="4" w:space="0" w:color="000000"/>
              <w:right w:val="nil"/>
            </w:tcBorders>
          </w:tcPr>
          <w:p w:rsidR="00716428" w:rsidRDefault="00716428">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716428" w:rsidRDefault="00716428">
            <w:pPr>
              <w:snapToGrid w:val="0"/>
            </w:pPr>
          </w:p>
        </w:tc>
      </w:tr>
      <w:tr w:rsidR="00716428" w:rsidTr="00716428">
        <w:tc>
          <w:tcPr>
            <w:tcW w:w="5565" w:type="dxa"/>
            <w:tcBorders>
              <w:top w:val="single" w:sz="4" w:space="0" w:color="000000"/>
              <w:left w:val="single" w:sz="4" w:space="0" w:color="000000"/>
              <w:bottom w:val="single" w:sz="4" w:space="0" w:color="000000"/>
              <w:right w:val="nil"/>
            </w:tcBorders>
          </w:tcPr>
          <w:p w:rsidR="00716428" w:rsidRDefault="00716428">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716428" w:rsidRDefault="00716428">
            <w:pPr>
              <w:snapToGrid w:val="0"/>
            </w:pPr>
          </w:p>
        </w:tc>
      </w:tr>
      <w:tr w:rsidR="00716428" w:rsidTr="00716428">
        <w:tc>
          <w:tcPr>
            <w:tcW w:w="5565" w:type="dxa"/>
            <w:tcBorders>
              <w:top w:val="single" w:sz="4" w:space="0" w:color="000000"/>
              <w:left w:val="single" w:sz="4" w:space="0" w:color="000000"/>
              <w:bottom w:val="single" w:sz="4" w:space="0" w:color="000000"/>
              <w:right w:val="nil"/>
            </w:tcBorders>
          </w:tcPr>
          <w:p w:rsidR="00716428" w:rsidRDefault="00716428">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716428" w:rsidRDefault="00716428">
            <w:pPr>
              <w:snapToGrid w:val="0"/>
            </w:pPr>
          </w:p>
        </w:tc>
      </w:tr>
      <w:tr w:rsidR="00716428" w:rsidTr="00716428">
        <w:tc>
          <w:tcPr>
            <w:tcW w:w="5565" w:type="dxa"/>
            <w:tcBorders>
              <w:top w:val="single" w:sz="4" w:space="0" w:color="000000"/>
              <w:left w:val="single" w:sz="4" w:space="0" w:color="000000"/>
              <w:bottom w:val="single" w:sz="4" w:space="0" w:color="000000"/>
              <w:right w:val="nil"/>
            </w:tcBorders>
          </w:tcPr>
          <w:p w:rsidR="00716428" w:rsidRDefault="00716428">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716428" w:rsidRDefault="00716428">
            <w:pPr>
              <w:snapToGrid w:val="0"/>
            </w:pPr>
          </w:p>
        </w:tc>
      </w:tr>
      <w:tr w:rsidR="00716428" w:rsidTr="00716428">
        <w:tc>
          <w:tcPr>
            <w:tcW w:w="5565" w:type="dxa"/>
            <w:tcBorders>
              <w:top w:val="single" w:sz="4" w:space="0" w:color="000000"/>
              <w:left w:val="single" w:sz="4" w:space="0" w:color="000000"/>
              <w:bottom w:val="single" w:sz="4" w:space="0" w:color="000000"/>
              <w:right w:val="nil"/>
            </w:tcBorders>
          </w:tcPr>
          <w:p w:rsidR="00716428" w:rsidRDefault="00716428">
            <w:pPr>
              <w:snapToGrid w:val="0"/>
              <w:jc w:val="both"/>
              <w:rPr>
                <w:i/>
              </w:rPr>
            </w:pPr>
          </w:p>
          <w:p w:rsidR="00716428" w:rsidRDefault="00716428">
            <w:pPr>
              <w:jc w:val="both"/>
              <w:rPr>
                <w:b/>
                <w:i/>
              </w:rPr>
            </w:pPr>
            <w:r>
              <w:rPr>
                <w:b/>
                <w:i/>
              </w:rPr>
              <w:t>УКУПАН ИЗНОС ТРОШКОВА ПРИП</w:t>
            </w:r>
            <w:r>
              <w:rPr>
                <w:b/>
                <w:i/>
                <w:lang w:val="sr-Cyrl-RS"/>
              </w:rPr>
              <w:t>Р</w:t>
            </w:r>
            <w:r>
              <w:rPr>
                <w:b/>
                <w:i/>
              </w:rPr>
              <w:t>ЕМАЊА ПОНУДЕ</w:t>
            </w:r>
          </w:p>
        </w:tc>
        <w:tc>
          <w:tcPr>
            <w:tcW w:w="3450" w:type="dxa"/>
            <w:tcBorders>
              <w:top w:val="single" w:sz="4" w:space="0" w:color="000000"/>
              <w:left w:val="single" w:sz="4" w:space="0" w:color="000000"/>
              <w:bottom w:val="single" w:sz="4" w:space="0" w:color="000000"/>
              <w:right w:val="single" w:sz="4" w:space="0" w:color="000000"/>
            </w:tcBorders>
          </w:tcPr>
          <w:p w:rsidR="00716428" w:rsidRDefault="00716428">
            <w:pPr>
              <w:snapToGrid w:val="0"/>
              <w:rPr>
                <w:lang w:val="ru-RU"/>
              </w:rPr>
            </w:pPr>
          </w:p>
        </w:tc>
      </w:tr>
    </w:tbl>
    <w:p w:rsidR="00716428" w:rsidRDefault="00716428" w:rsidP="00716428">
      <w:pPr>
        <w:jc w:val="both"/>
      </w:pPr>
    </w:p>
    <w:p w:rsidR="00716428" w:rsidRDefault="00716428" w:rsidP="00716428">
      <w:pPr>
        <w:jc w:val="both"/>
      </w:pPr>
      <w:r>
        <w:t>Трошкове припреме и подношења понуде сноси искључиво понуђач и не може тражити од наручиоца накнаду трошкова.</w:t>
      </w:r>
    </w:p>
    <w:p w:rsidR="00716428" w:rsidRDefault="00716428" w:rsidP="00716428">
      <w:pPr>
        <w:jc w:val="both"/>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16428" w:rsidRDefault="00716428" w:rsidP="00716428">
      <w:pPr>
        <w:spacing w:after="120"/>
        <w:ind w:firstLine="426"/>
        <w:jc w:val="both"/>
        <w:rPr>
          <w:b/>
          <w:bCs/>
          <w:i/>
        </w:rPr>
      </w:pPr>
    </w:p>
    <w:p w:rsidR="00716428" w:rsidRDefault="00716428" w:rsidP="00716428">
      <w:pPr>
        <w:spacing w:after="120"/>
        <w:jc w:val="both"/>
        <w:rPr>
          <w:bCs/>
          <w:i/>
          <w:color w:val="auto"/>
        </w:rPr>
      </w:pPr>
      <w:r>
        <w:rPr>
          <w:b/>
          <w:bCs/>
          <w:i/>
        </w:rPr>
        <w:t>Напомена</w:t>
      </w:r>
      <w:r>
        <w:rPr>
          <w:b/>
          <w:bCs/>
          <w:i/>
          <w:color w:val="auto"/>
        </w:rPr>
        <w:t xml:space="preserve">: </w:t>
      </w:r>
      <w:r>
        <w:rPr>
          <w:bCs/>
          <w:i/>
          <w:color w:val="auto"/>
        </w:rPr>
        <w:t>достављање овог обрасца није обавезно</w:t>
      </w:r>
    </w:p>
    <w:p w:rsidR="00716428" w:rsidRDefault="00716428" w:rsidP="00716428">
      <w:pPr>
        <w:spacing w:after="120"/>
        <w:ind w:firstLine="425"/>
        <w:jc w:val="both"/>
        <w:rPr>
          <w:bCs/>
        </w:rPr>
      </w:pPr>
    </w:p>
    <w:tbl>
      <w:tblPr>
        <w:tblW w:w="0" w:type="auto"/>
        <w:tblLayout w:type="fixed"/>
        <w:tblLook w:val="04A0" w:firstRow="1" w:lastRow="0" w:firstColumn="1" w:lastColumn="0" w:noHBand="0" w:noVBand="1"/>
      </w:tblPr>
      <w:tblGrid>
        <w:gridCol w:w="3080"/>
        <w:gridCol w:w="3068"/>
        <w:gridCol w:w="3094"/>
      </w:tblGrid>
      <w:tr w:rsidR="00716428" w:rsidTr="00716428">
        <w:tc>
          <w:tcPr>
            <w:tcW w:w="3080" w:type="dxa"/>
            <w:vAlign w:val="center"/>
            <w:hideMark/>
          </w:tcPr>
          <w:p w:rsidR="00716428" w:rsidRDefault="00716428">
            <w:pPr>
              <w:snapToGrid w:val="0"/>
              <w:spacing w:after="120"/>
              <w:jc w:val="center"/>
            </w:pPr>
            <w:r>
              <w:t>Датум:</w:t>
            </w:r>
          </w:p>
        </w:tc>
        <w:tc>
          <w:tcPr>
            <w:tcW w:w="3068" w:type="dxa"/>
            <w:vAlign w:val="center"/>
            <w:hideMark/>
          </w:tcPr>
          <w:p w:rsidR="00716428" w:rsidRDefault="00716428">
            <w:pPr>
              <w:snapToGrid w:val="0"/>
              <w:spacing w:after="120"/>
              <w:jc w:val="center"/>
            </w:pPr>
            <w:r>
              <w:t>М.П.</w:t>
            </w:r>
          </w:p>
        </w:tc>
        <w:tc>
          <w:tcPr>
            <w:tcW w:w="3094" w:type="dxa"/>
            <w:vAlign w:val="center"/>
            <w:hideMark/>
          </w:tcPr>
          <w:p w:rsidR="00716428" w:rsidRDefault="00716428">
            <w:pPr>
              <w:snapToGrid w:val="0"/>
              <w:spacing w:after="120"/>
              <w:jc w:val="center"/>
            </w:pPr>
            <w:r>
              <w:t>Потпис понуђача</w:t>
            </w:r>
          </w:p>
        </w:tc>
      </w:tr>
      <w:tr w:rsidR="00716428" w:rsidTr="00716428">
        <w:tc>
          <w:tcPr>
            <w:tcW w:w="3080" w:type="dxa"/>
            <w:tcBorders>
              <w:top w:val="nil"/>
              <w:left w:val="nil"/>
              <w:bottom w:val="single" w:sz="4" w:space="0" w:color="000000"/>
              <w:right w:val="nil"/>
            </w:tcBorders>
          </w:tcPr>
          <w:p w:rsidR="00716428" w:rsidRDefault="00716428">
            <w:pPr>
              <w:snapToGrid w:val="0"/>
              <w:spacing w:after="120"/>
              <w:jc w:val="both"/>
            </w:pPr>
          </w:p>
        </w:tc>
        <w:tc>
          <w:tcPr>
            <w:tcW w:w="3068" w:type="dxa"/>
          </w:tcPr>
          <w:p w:rsidR="00716428" w:rsidRDefault="00716428">
            <w:pPr>
              <w:snapToGrid w:val="0"/>
              <w:spacing w:after="120"/>
              <w:jc w:val="both"/>
            </w:pPr>
          </w:p>
        </w:tc>
        <w:tc>
          <w:tcPr>
            <w:tcW w:w="3094" w:type="dxa"/>
            <w:tcBorders>
              <w:top w:val="nil"/>
              <w:left w:val="nil"/>
              <w:bottom w:val="single" w:sz="4" w:space="0" w:color="000000"/>
              <w:right w:val="nil"/>
            </w:tcBorders>
          </w:tcPr>
          <w:p w:rsidR="00716428" w:rsidRDefault="00716428">
            <w:pPr>
              <w:snapToGrid w:val="0"/>
              <w:spacing w:after="120"/>
              <w:jc w:val="both"/>
            </w:pPr>
          </w:p>
        </w:tc>
      </w:tr>
    </w:tbl>
    <w:p w:rsidR="00716428" w:rsidRDefault="00716428" w:rsidP="00716428"/>
    <w:p w:rsidR="00716428" w:rsidRDefault="00716428" w:rsidP="00716428">
      <w:pPr>
        <w:rPr>
          <w:b/>
          <w:bCs/>
          <w:i/>
          <w:iCs/>
        </w:rPr>
      </w:pPr>
    </w:p>
    <w:p w:rsidR="00716428" w:rsidRDefault="00716428"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b/>
          <w:bCs/>
          <w:i/>
          <w:color w:val="auto"/>
          <w:lang w:val="sr-Cyrl-RS"/>
        </w:rPr>
      </w:pPr>
    </w:p>
    <w:p w:rsidR="006334F4" w:rsidRDefault="006334F4" w:rsidP="00716428">
      <w:pPr>
        <w:pStyle w:val="BodyText2"/>
        <w:spacing w:line="100" w:lineRule="atLeast"/>
        <w:jc w:val="both"/>
        <w:rPr>
          <w:b/>
          <w:bCs/>
          <w:i/>
          <w:color w:val="auto"/>
          <w:lang w:val="sr-Cyrl-RS"/>
        </w:rPr>
      </w:pPr>
    </w:p>
    <w:p w:rsidR="006334F4" w:rsidRPr="00A65B9B" w:rsidRDefault="006334F4" w:rsidP="00716428">
      <w:pPr>
        <w:pStyle w:val="BodyText2"/>
        <w:spacing w:line="100" w:lineRule="atLeast"/>
        <w:jc w:val="both"/>
        <w:rPr>
          <w:b/>
          <w:bCs/>
          <w:i/>
          <w:color w:val="auto"/>
          <w:lang w:val="sr-Latn-RS"/>
        </w:rPr>
      </w:pPr>
    </w:p>
    <w:p w:rsidR="00716428" w:rsidRDefault="00716428" w:rsidP="00716428">
      <w:pPr>
        <w:pStyle w:val="BodyText2"/>
        <w:spacing w:line="100" w:lineRule="atLeast"/>
        <w:jc w:val="both"/>
        <w:rPr>
          <w:b/>
          <w:bCs/>
          <w:i/>
          <w:color w:val="auto"/>
          <w:lang w:val="sr-Cyrl-RS"/>
        </w:rPr>
      </w:pPr>
    </w:p>
    <w:p w:rsidR="00716428" w:rsidRDefault="00716428" w:rsidP="00716428">
      <w:pPr>
        <w:shd w:val="clear" w:color="auto" w:fill="C6D9F1"/>
        <w:jc w:val="center"/>
        <w:rPr>
          <w:rFonts w:ascii="Arial" w:hAnsi="Arial" w:cs="Arial"/>
          <w:b/>
          <w:bCs/>
          <w:i/>
          <w:iCs/>
          <w:sz w:val="28"/>
          <w:szCs w:val="28"/>
          <w:lang w:val="sr-Cyrl-CS"/>
        </w:rPr>
      </w:pPr>
    </w:p>
    <w:p w:rsidR="00716428" w:rsidRDefault="000D7C97" w:rsidP="00716428">
      <w:pPr>
        <w:shd w:val="clear" w:color="auto" w:fill="C6D9F1"/>
        <w:jc w:val="center"/>
        <w:rPr>
          <w:b/>
          <w:bCs/>
          <w:i/>
          <w:iCs/>
        </w:rPr>
      </w:pPr>
      <w:r>
        <w:rPr>
          <w:b/>
          <w:bCs/>
          <w:i/>
          <w:iCs/>
          <w:lang w:val="sr-Latn-RS"/>
        </w:rPr>
        <w:t>V-4</w:t>
      </w:r>
      <w:r w:rsidR="00716428">
        <w:rPr>
          <w:b/>
          <w:bCs/>
          <w:i/>
          <w:iCs/>
        </w:rPr>
        <w:t xml:space="preserve">  ОБРАЗАЦ ИЗЈАВЕ О НЕЗАВИСНОЈ ПОНУДИ</w:t>
      </w:r>
    </w:p>
    <w:p w:rsidR="00716428" w:rsidRDefault="00716428" w:rsidP="00716428">
      <w:pPr>
        <w:shd w:val="clear" w:color="auto" w:fill="C6D9F1"/>
        <w:jc w:val="center"/>
        <w:rPr>
          <w:rFonts w:eastAsia="Times New Roman"/>
          <w:bCs/>
        </w:rPr>
      </w:pPr>
    </w:p>
    <w:p w:rsidR="00716428" w:rsidRDefault="00716428" w:rsidP="00716428">
      <w:pPr>
        <w:jc w:val="center"/>
        <w:rPr>
          <w:rFonts w:eastAsia="Times New Roman"/>
          <w:bCs/>
        </w:rPr>
      </w:pPr>
    </w:p>
    <w:p w:rsidR="00716428" w:rsidRDefault="00716428" w:rsidP="00716428">
      <w:pPr>
        <w:jc w:val="center"/>
        <w:rPr>
          <w:rFonts w:eastAsia="Times New Roman"/>
          <w:bCs/>
        </w:rPr>
      </w:pPr>
    </w:p>
    <w:p w:rsidR="00716428" w:rsidRDefault="00716428" w:rsidP="00716428">
      <w:pPr>
        <w:jc w:val="both"/>
        <w:rPr>
          <w:rFonts w:eastAsia="Times New Roman"/>
        </w:rPr>
      </w:pPr>
      <w:r>
        <w:rPr>
          <w:rFonts w:eastAsia="Times New Roman"/>
        </w:rPr>
        <w:t xml:space="preserve">У складу са чланом 26. Закона, ________________________________________, </w:t>
      </w:r>
    </w:p>
    <w:p w:rsidR="00716428" w:rsidRDefault="00716428" w:rsidP="00716428">
      <w:pPr>
        <w:jc w:val="both"/>
        <w:rPr>
          <w:rFonts w:eastAsia="Times New Roman"/>
          <w:sz w:val="20"/>
          <w:szCs w:val="20"/>
        </w:rPr>
      </w:pPr>
      <w:r>
        <w:rPr>
          <w:rFonts w:eastAsia="Times New Roman"/>
        </w:rPr>
        <w:t xml:space="preserve">                                                                           </w:t>
      </w:r>
      <w:r>
        <w:rPr>
          <w:rFonts w:eastAsia="Times New Roman"/>
          <w:sz w:val="20"/>
          <w:szCs w:val="20"/>
        </w:rPr>
        <w:t xml:space="preserve"> (Назив понуђача)</w:t>
      </w:r>
    </w:p>
    <w:p w:rsidR="00716428" w:rsidRDefault="00716428" w:rsidP="00716428">
      <w:pPr>
        <w:jc w:val="both"/>
        <w:rPr>
          <w:rFonts w:eastAsia="Times New Roman"/>
        </w:rPr>
      </w:pPr>
      <w:proofErr w:type="gramStart"/>
      <w:r>
        <w:rPr>
          <w:rFonts w:eastAsia="Times New Roman"/>
        </w:rPr>
        <w:t>даје</w:t>
      </w:r>
      <w:proofErr w:type="gramEnd"/>
      <w:r>
        <w:rPr>
          <w:rFonts w:eastAsia="Times New Roman"/>
        </w:rPr>
        <w:t xml:space="preserve">: </w:t>
      </w:r>
    </w:p>
    <w:p w:rsidR="00716428" w:rsidRDefault="00716428" w:rsidP="00716428">
      <w:pPr>
        <w:spacing w:before="360" w:after="360"/>
        <w:ind w:firstLine="227"/>
        <w:jc w:val="both"/>
        <w:rPr>
          <w:rFonts w:eastAsia="Times New Roman"/>
          <w:w w:val="200"/>
        </w:rPr>
      </w:pPr>
    </w:p>
    <w:p w:rsidR="00716428" w:rsidRDefault="00716428" w:rsidP="00716428">
      <w:pPr>
        <w:spacing w:before="360" w:after="360"/>
        <w:ind w:firstLine="227"/>
        <w:jc w:val="center"/>
        <w:rPr>
          <w:rFonts w:eastAsia="Times New Roman"/>
          <w:b/>
          <w:bCs/>
          <w:lang w:val="sr-Cyrl-CS"/>
        </w:rPr>
      </w:pPr>
      <w:r>
        <w:rPr>
          <w:rFonts w:eastAsia="Times New Roman"/>
          <w:b/>
          <w:bCs/>
          <w:lang w:val="sr-Cyrl-CS"/>
        </w:rPr>
        <w:t xml:space="preserve">ИЗЈАВУ </w:t>
      </w:r>
    </w:p>
    <w:p w:rsidR="00716428" w:rsidRDefault="00716428" w:rsidP="00716428">
      <w:pPr>
        <w:spacing w:before="360" w:after="360"/>
        <w:ind w:firstLine="227"/>
        <w:jc w:val="center"/>
        <w:rPr>
          <w:rFonts w:eastAsia="Times New Roman"/>
          <w:b/>
          <w:bCs/>
        </w:rPr>
      </w:pPr>
      <w:r>
        <w:rPr>
          <w:rFonts w:eastAsia="Times New Roman"/>
          <w:b/>
          <w:bCs/>
          <w:lang w:val="sr-Cyrl-CS"/>
        </w:rPr>
        <w:t>О НЕЗАВИСНОЈ</w:t>
      </w:r>
      <w:r>
        <w:rPr>
          <w:rFonts w:eastAsia="Times New Roman"/>
          <w:b/>
          <w:bCs/>
        </w:rPr>
        <w:t xml:space="preserve"> ПОНУДИ</w:t>
      </w:r>
    </w:p>
    <w:p w:rsidR="00716428" w:rsidRDefault="00716428" w:rsidP="00716428">
      <w:pPr>
        <w:jc w:val="both"/>
        <w:rPr>
          <w:rFonts w:eastAsia="Times New Roman"/>
          <w:bCs/>
        </w:rPr>
      </w:pPr>
    </w:p>
    <w:p w:rsidR="00716428" w:rsidRDefault="00716428" w:rsidP="00716428">
      <w:pPr>
        <w:jc w:val="both"/>
        <w:rPr>
          <w:rFonts w:eastAsia="Times New Roman"/>
          <w:bCs/>
        </w:rPr>
      </w:pPr>
    </w:p>
    <w:p w:rsidR="00716428" w:rsidRDefault="00716428" w:rsidP="00716428">
      <w:pPr>
        <w:jc w:val="both"/>
        <w:rPr>
          <w:bCs/>
        </w:rPr>
      </w:pPr>
      <w:r>
        <w:tab/>
      </w:r>
      <w:r>
        <w:tab/>
      </w:r>
      <w:r>
        <w:tab/>
      </w:r>
      <w:r>
        <w:rPr>
          <w:bCs/>
        </w:rPr>
        <w:t xml:space="preserve"> </w:t>
      </w:r>
    </w:p>
    <w:p w:rsidR="00716428" w:rsidRDefault="00716428" w:rsidP="00716428">
      <w:pPr>
        <w:jc w:val="both"/>
      </w:pPr>
      <w:r>
        <w:t>Под пуном материјалном и кривичном одговорношћу п</w:t>
      </w:r>
      <w:r>
        <w:rPr>
          <w:bCs/>
        </w:rPr>
        <w:t xml:space="preserve">отврђујем да сам понуду у </w:t>
      </w:r>
      <w:r>
        <w:rPr>
          <w:bCs/>
          <w:lang w:val="sr-Cyrl-CS"/>
        </w:rPr>
        <w:t>поступку</w:t>
      </w:r>
      <w:r>
        <w:rPr>
          <w:bCs/>
        </w:rPr>
        <w:t xml:space="preserve"> јавне </w:t>
      </w:r>
      <w:r>
        <w:rPr>
          <w:bCs/>
          <w:lang w:val="sr-Cyrl-RS"/>
        </w:rPr>
        <w:t xml:space="preserve">набавке </w:t>
      </w:r>
      <w:r w:rsidR="00F230B5">
        <w:rPr>
          <w:b/>
          <w:lang w:val="sr-Cyrl-RS"/>
        </w:rPr>
        <w:t>добра – набавка и замена подних облога у ходницима Дирекције</w:t>
      </w:r>
      <w:r>
        <w:rPr>
          <w:lang w:val="sr-Cyrl-RS"/>
        </w:rPr>
        <w:t>,</w:t>
      </w:r>
      <w:r w:rsidR="00F230B5">
        <w:rPr>
          <w:lang w:val="sr-Cyrl-RS"/>
        </w:rPr>
        <w:t xml:space="preserve"> ЈН МВ бр.23/2019-05</w:t>
      </w:r>
      <w:r>
        <w:t>,</w:t>
      </w:r>
    </w:p>
    <w:p w:rsidR="00716428" w:rsidRDefault="00716428" w:rsidP="00716428">
      <w:pPr>
        <w:jc w:val="both"/>
        <w:rPr>
          <w:i/>
          <w:iCs/>
          <w:lang w:val="sr-Cyrl-RS"/>
        </w:rPr>
      </w:pPr>
    </w:p>
    <w:p w:rsidR="00716428" w:rsidRDefault="00716428" w:rsidP="00716428">
      <w:pPr>
        <w:jc w:val="both"/>
        <w:rPr>
          <w:bCs/>
        </w:rPr>
      </w:pPr>
      <w:proofErr w:type="gramStart"/>
      <w:r>
        <w:rPr>
          <w:bCs/>
        </w:rPr>
        <w:t>поднео</w:t>
      </w:r>
      <w:proofErr w:type="gramEnd"/>
      <w:r>
        <w:rPr>
          <w:bCs/>
        </w:rPr>
        <w:t xml:space="preserve"> независно,без договора са другим понуђачима или заинтересованим лицима.</w:t>
      </w:r>
    </w:p>
    <w:p w:rsidR="00716428" w:rsidRDefault="00716428" w:rsidP="00716428">
      <w:pPr>
        <w:jc w:val="both"/>
        <w:rPr>
          <w:bCs/>
          <w:lang w:val="sr-Cyrl-RS"/>
        </w:rPr>
      </w:pPr>
    </w:p>
    <w:p w:rsidR="00716428" w:rsidRDefault="00716428" w:rsidP="00716428">
      <w:pPr>
        <w:jc w:val="both"/>
        <w:rPr>
          <w:bCs/>
          <w:lang w:val="sr-Cyrl-RS"/>
        </w:rPr>
      </w:pPr>
    </w:p>
    <w:p w:rsidR="00716428" w:rsidRDefault="00716428" w:rsidP="00716428">
      <w:pPr>
        <w:ind w:firstLine="227"/>
        <w:jc w:val="both"/>
        <w:rPr>
          <w:rFonts w:eastAsia="Times New Roman"/>
        </w:rPr>
      </w:pPr>
    </w:p>
    <w:tbl>
      <w:tblPr>
        <w:tblW w:w="0" w:type="auto"/>
        <w:tblLayout w:type="fixed"/>
        <w:tblLook w:val="04A0" w:firstRow="1" w:lastRow="0" w:firstColumn="1" w:lastColumn="0" w:noHBand="0" w:noVBand="1"/>
      </w:tblPr>
      <w:tblGrid>
        <w:gridCol w:w="3080"/>
        <w:gridCol w:w="3065"/>
        <w:gridCol w:w="3097"/>
      </w:tblGrid>
      <w:tr w:rsidR="00716428" w:rsidTr="00716428">
        <w:tc>
          <w:tcPr>
            <w:tcW w:w="3080" w:type="dxa"/>
            <w:vAlign w:val="center"/>
            <w:hideMark/>
          </w:tcPr>
          <w:p w:rsidR="00716428" w:rsidRDefault="00716428">
            <w:pPr>
              <w:snapToGrid w:val="0"/>
              <w:spacing w:after="120"/>
              <w:jc w:val="center"/>
            </w:pPr>
            <w:r>
              <w:t>Датум:</w:t>
            </w:r>
          </w:p>
        </w:tc>
        <w:tc>
          <w:tcPr>
            <w:tcW w:w="3065" w:type="dxa"/>
            <w:vAlign w:val="center"/>
            <w:hideMark/>
          </w:tcPr>
          <w:p w:rsidR="00716428" w:rsidRDefault="00716428">
            <w:pPr>
              <w:snapToGrid w:val="0"/>
              <w:spacing w:after="120"/>
              <w:jc w:val="center"/>
            </w:pPr>
            <w:r>
              <w:t>М.П.</w:t>
            </w:r>
          </w:p>
        </w:tc>
        <w:tc>
          <w:tcPr>
            <w:tcW w:w="3097" w:type="dxa"/>
            <w:vAlign w:val="center"/>
            <w:hideMark/>
          </w:tcPr>
          <w:p w:rsidR="00716428" w:rsidRDefault="00716428">
            <w:pPr>
              <w:snapToGrid w:val="0"/>
              <w:spacing w:after="120"/>
              <w:jc w:val="center"/>
            </w:pPr>
            <w:r>
              <w:t>Потпис понуђача</w:t>
            </w:r>
          </w:p>
        </w:tc>
      </w:tr>
      <w:tr w:rsidR="00716428" w:rsidTr="00716428">
        <w:tc>
          <w:tcPr>
            <w:tcW w:w="3080" w:type="dxa"/>
            <w:tcBorders>
              <w:top w:val="nil"/>
              <w:left w:val="nil"/>
              <w:bottom w:val="single" w:sz="4" w:space="0" w:color="000000"/>
              <w:right w:val="nil"/>
            </w:tcBorders>
          </w:tcPr>
          <w:p w:rsidR="00716428" w:rsidRDefault="00716428">
            <w:pPr>
              <w:snapToGrid w:val="0"/>
              <w:spacing w:after="120"/>
              <w:jc w:val="both"/>
            </w:pPr>
          </w:p>
        </w:tc>
        <w:tc>
          <w:tcPr>
            <w:tcW w:w="3065" w:type="dxa"/>
          </w:tcPr>
          <w:p w:rsidR="00716428" w:rsidRDefault="00716428">
            <w:pPr>
              <w:snapToGrid w:val="0"/>
              <w:spacing w:after="120"/>
              <w:jc w:val="both"/>
            </w:pPr>
          </w:p>
        </w:tc>
        <w:tc>
          <w:tcPr>
            <w:tcW w:w="3097" w:type="dxa"/>
            <w:tcBorders>
              <w:top w:val="nil"/>
              <w:left w:val="nil"/>
              <w:bottom w:val="single" w:sz="4" w:space="0" w:color="000000"/>
              <w:right w:val="nil"/>
            </w:tcBorders>
          </w:tcPr>
          <w:p w:rsidR="00716428" w:rsidRDefault="00716428">
            <w:pPr>
              <w:snapToGrid w:val="0"/>
              <w:spacing w:after="120"/>
              <w:jc w:val="both"/>
            </w:pPr>
          </w:p>
        </w:tc>
      </w:tr>
    </w:tbl>
    <w:p w:rsidR="00716428" w:rsidRDefault="00716428" w:rsidP="00716428">
      <w:pPr>
        <w:ind w:firstLine="227"/>
        <w:jc w:val="both"/>
        <w:rPr>
          <w:rFonts w:eastAsia="Times New Roman"/>
          <w:sz w:val="16"/>
          <w:szCs w:val="16"/>
        </w:rPr>
      </w:pPr>
    </w:p>
    <w:p w:rsidR="00716428" w:rsidRDefault="00716428" w:rsidP="00716428">
      <w:pPr>
        <w:tabs>
          <w:tab w:val="left" w:pos="6028"/>
        </w:tabs>
        <w:autoSpaceDE w:val="0"/>
        <w:spacing w:line="240" w:lineRule="auto"/>
        <w:rPr>
          <w:lang w:val="sr-Cyrl-RS"/>
        </w:rPr>
      </w:pPr>
    </w:p>
    <w:p w:rsidR="00716428" w:rsidRDefault="00716428" w:rsidP="00716428">
      <w:pPr>
        <w:tabs>
          <w:tab w:val="left" w:pos="6028"/>
        </w:tabs>
        <w:autoSpaceDE w:val="0"/>
        <w:spacing w:line="240" w:lineRule="auto"/>
        <w:jc w:val="both"/>
        <w:rPr>
          <w:bCs/>
          <w:i/>
          <w:iCs/>
          <w:color w:val="auto"/>
          <w:lang w:val="sr-Cyrl-RS"/>
        </w:rPr>
      </w:pPr>
      <w:r>
        <w:rPr>
          <w:b/>
          <w:bCs/>
          <w:i/>
          <w:iCs/>
          <w:color w:val="auto"/>
        </w:rPr>
        <w:t xml:space="preserve">Напомена: </w:t>
      </w:r>
      <w:r>
        <w:rPr>
          <w:bCs/>
          <w:i/>
          <w:iCs/>
          <w:color w:val="auto"/>
          <w:lang w:val="sr-Cyrl-RS"/>
        </w:rPr>
        <w:t>у</w:t>
      </w:r>
      <w:r>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color w:val="auto"/>
          <w:lang w:val="sr-Cyrl-RS"/>
        </w:rPr>
        <w:t xml:space="preserve"> </w:t>
      </w:r>
      <w:r>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bCs/>
          <w:i/>
          <w:iCs/>
          <w:color w:val="auto"/>
          <w:lang w:val="sr-Cyrl-RS"/>
        </w:rPr>
        <w:t xml:space="preserve"> Повреда конкуренције представља негативну референцу, у смислу члана 82. став 1. тачка 2</w:t>
      </w:r>
      <w:r>
        <w:rPr>
          <w:bCs/>
          <w:i/>
          <w:iCs/>
          <w:color w:val="auto"/>
          <w:lang w:val="sr-Cyrl-CS"/>
        </w:rPr>
        <w:t>)</w:t>
      </w:r>
      <w:r>
        <w:rPr>
          <w:bCs/>
          <w:i/>
          <w:iCs/>
          <w:color w:val="auto"/>
          <w:lang w:val="sr-Cyrl-RS"/>
        </w:rPr>
        <w:t xml:space="preserve"> Закона. </w:t>
      </w:r>
    </w:p>
    <w:p w:rsidR="00716428" w:rsidRDefault="00716428" w:rsidP="00716428">
      <w:pPr>
        <w:tabs>
          <w:tab w:val="left" w:pos="6028"/>
        </w:tabs>
        <w:autoSpaceDE w:val="0"/>
        <w:spacing w:line="240" w:lineRule="auto"/>
        <w:jc w:val="both"/>
      </w:pPr>
      <w:r>
        <w:rPr>
          <w:b/>
          <w:bCs/>
          <w:i/>
          <w:iCs/>
          <w:color w:val="auto"/>
          <w:u w:val="single"/>
        </w:rPr>
        <w:t>Уколико понуду подноси група понуђача</w:t>
      </w:r>
      <w:r>
        <w:rPr>
          <w:b/>
          <w:bCs/>
          <w:i/>
          <w:iCs/>
          <w:color w:val="auto"/>
          <w:u w:val="single"/>
          <w:lang w:val="sr-Cyrl-RS"/>
        </w:rPr>
        <w:t>,</w:t>
      </w:r>
      <w:r>
        <w:rPr>
          <w:bCs/>
          <w:i/>
          <w:iCs/>
          <w:color w:val="auto"/>
          <w:lang w:val="sr-Cyrl-RS"/>
        </w:rPr>
        <w:t xml:space="preserve"> Изјава мора бити попуњена, потписана од стране овлашћеног лица </w:t>
      </w:r>
      <w:r>
        <w:rPr>
          <w:bCs/>
          <w:i/>
          <w:iCs/>
          <w:color w:val="auto"/>
        </w:rPr>
        <w:t>свак</w:t>
      </w:r>
      <w:r>
        <w:rPr>
          <w:bCs/>
          <w:i/>
          <w:iCs/>
          <w:color w:val="auto"/>
          <w:lang w:val="sr-Cyrl-RS"/>
        </w:rPr>
        <w:t xml:space="preserve">ог </w:t>
      </w:r>
      <w:r>
        <w:rPr>
          <w:bCs/>
          <w:i/>
          <w:iCs/>
          <w:color w:val="auto"/>
        </w:rPr>
        <w:t>понуђач</w:t>
      </w:r>
      <w:r>
        <w:rPr>
          <w:bCs/>
          <w:i/>
          <w:iCs/>
          <w:color w:val="auto"/>
          <w:lang w:val="sr-Cyrl-RS"/>
        </w:rPr>
        <w:t>а</w:t>
      </w:r>
      <w:r>
        <w:rPr>
          <w:bCs/>
          <w:i/>
          <w:iCs/>
          <w:color w:val="auto"/>
        </w:rPr>
        <w:t xml:space="preserve"> из групе понуђача</w:t>
      </w:r>
      <w:r>
        <w:rPr>
          <w:bCs/>
          <w:i/>
          <w:iCs/>
          <w:color w:val="auto"/>
          <w:lang w:val="sr-Cyrl-RS"/>
        </w:rPr>
        <w:t>.</w:t>
      </w:r>
    </w:p>
    <w:p w:rsidR="00716428" w:rsidRDefault="00716428" w:rsidP="00716428">
      <w:pPr>
        <w:jc w:val="center"/>
        <w:rPr>
          <w:rFonts w:eastAsia="Lucida Sans Unicode"/>
          <w:color w:val="auto"/>
          <w:lang w:val="sr-Cyrl-CS"/>
        </w:rPr>
      </w:pPr>
    </w:p>
    <w:p w:rsidR="00716428" w:rsidRDefault="00716428" w:rsidP="00716428">
      <w:pPr>
        <w:pStyle w:val="BodyText2"/>
        <w:spacing w:line="100" w:lineRule="atLeast"/>
        <w:jc w:val="both"/>
        <w:rPr>
          <w:rFonts w:ascii="Arial" w:hAnsi="Arial" w:cs="Arial"/>
          <w:b/>
          <w:bCs/>
          <w:i/>
          <w:color w:val="auto"/>
          <w:lang w:val="sr-Cyrl-RS"/>
        </w:rPr>
      </w:pPr>
    </w:p>
    <w:p w:rsidR="00716428" w:rsidRDefault="00716428" w:rsidP="00716428">
      <w:pPr>
        <w:pStyle w:val="BodyText2"/>
        <w:spacing w:line="100" w:lineRule="atLeast"/>
        <w:jc w:val="both"/>
        <w:rPr>
          <w:rFonts w:ascii="Arial" w:hAnsi="Arial" w:cs="Arial"/>
          <w:b/>
          <w:bCs/>
          <w:i/>
          <w:color w:val="auto"/>
          <w:lang w:val="sr-Cyrl-RS"/>
        </w:rPr>
      </w:pPr>
    </w:p>
    <w:p w:rsidR="00716428" w:rsidRDefault="000D7C97" w:rsidP="00716428">
      <w:pPr>
        <w:shd w:val="clear" w:color="auto" w:fill="C6D9F1"/>
        <w:ind w:left="360"/>
        <w:jc w:val="center"/>
        <w:rPr>
          <w:b/>
          <w:bCs/>
          <w:i/>
          <w:iCs/>
          <w:lang w:val="sr-Cyrl-RS"/>
        </w:rPr>
      </w:pPr>
      <w:r>
        <w:rPr>
          <w:b/>
          <w:bCs/>
          <w:i/>
          <w:iCs/>
        </w:rPr>
        <w:lastRenderedPageBreak/>
        <w:t>V-</w:t>
      </w:r>
      <w:proofErr w:type="gramStart"/>
      <w:r>
        <w:rPr>
          <w:b/>
          <w:bCs/>
          <w:i/>
          <w:iCs/>
        </w:rPr>
        <w:t>5</w:t>
      </w:r>
      <w:r w:rsidR="00716428">
        <w:rPr>
          <w:b/>
          <w:bCs/>
          <w:i/>
          <w:iCs/>
        </w:rPr>
        <w:t xml:space="preserve">  ОБРАЗАЦ</w:t>
      </w:r>
      <w:proofErr w:type="gramEnd"/>
      <w:r w:rsidR="00716428">
        <w:rPr>
          <w:b/>
          <w:bCs/>
          <w:i/>
          <w:iCs/>
        </w:rPr>
        <w:t xml:space="preserve"> ИЗЈАВЕ О </w:t>
      </w:r>
      <w:r w:rsidR="00716428">
        <w:rPr>
          <w:b/>
          <w:bCs/>
          <w:i/>
          <w:iCs/>
          <w:lang w:val="sr-Cyrl-RS"/>
        </w:rPr>
        <w:t xml:space="preserve">ПОШТОВАЊУ ОБАВЕЗА </w:t>
      </w:r>
      <w:r w:rsidR="00716428">
        <w:rPr>
          <w:b/>
          <w:bCs/>
          <w:i/>
          <w:iCs/>
        </w:rPr>
        <w:t xml:space="preserve"> ИЗ ЧЛ. 75. </w:t>
      </w:r>
      <w:r w:rsidR="00716428">
        <w:rPr>
          <w:b/>
          <w:bCs/>
          <w:i/>
          <w:iCs/>
          <w:lang w:val="sr-Cyrl-RS"/>
        </w:rPr>
        <w:t>СТ</w:t>
      </w:r>
      <w:r w:rsidR="00716428">
        <w:rPr>
          <w:b/>
          <w:bCs/>
          <w:i/>
          <w:iCs/>
        </w:rPr>
        <w:t>.</w:t>
      </w:r>
      <w:r w:rsidR="00716428">
        <w:rPr>
          <w:b/>
          <w:bCs/>
          <w:i/>
          <w:iCs/>
          <w:lang w:val="sr-Cyrl-RS"/>
        </w:rPr>
        <w:t xml:space="preserve"> 2.</w:t>
      </w:r>
      <w:r w:rsidR="00716428">
        <w:rPr>
          <w:b/>
          <w:bCs/>
          <w:i/>
          <w:iCs/>
        </w:rPr>
        <w:t xml:space="preserve"> ЗАКОН</w:t>
      </w:r>
      <w:r w:rsidR="00716428">
        <w:rPr>
          <w:b/>
          <w:bCs/>
          <w:i/>
          <w:iCs/>
          <w:lang w:val="sr-Cyrl-RS"/>
        </w:rPr>
        <w:t>А</w:t>
      </w:r>
    </w:p>
    <w:p w:rsidR="00716428" w:rsidRDefault="00716428" w:rsidP="00716428">
      <w:pPr>
        <w:shd w:val="clear" w:color="auto" w:fill="C6D9F1"/>
        <w:ind w:left="360"/>
        <w:jc w:val="center"/>
        <w:rPr>
          <w:b/>
          <w:bCs/>
          <w:i/>
          <w:iCs/>
          <w:lang w:val="sr-Cyrl-RS"/>
        </w:rPr>
      </w:pPr>
    </w:p>
    <w:p w:rsidR="00716428" w:rsidRDefault="00716428" w:rsidP="00716428">
      <w:pPr>
        <w:tabs>
          <w:tab w:val="left" w:pos="6028"/>
        </w:tabs>
        <w:autoSpaceDE w:val="0"/>
        <w:spacing w:line="240" w:lineRule="auto"/>
        <w:ind w:left="360"/>
        <w:rPr>
          <w:b/>
          <w:bCs/>
          <w:iCs/>
          <w:lang w:val="ru-RU"/>
        </w:rPr>
      </w:pPr>
    </w:p>
    <w:p w:rsidR="00716428" w:rsidRDefault="00716428" w:rsidP="00716428">
      <w:pPr>
        <w:tabs>
          <w:tab w:val="left" w:pos="6028"/>
        </w:tabs>
        <w:autoSpaceDE w:val="0"/>
        <w:spacing w:line="240" w:lineRule="auto"/>
        <w:ind w:left="360"/>
        <w:rPr>
          <w:bCs/>
          <w:iCs/>
          <w:lang w:val="ru-RU"/>
        </w:rPr>
      </w:pPr>
    </w:p>
    <w:p w:rsidR="00716428" w:rsidRDefault="00716428" w:rsidP="00716428">
      <w:pPr>
        <w:tabs>
          <w:tab w:val="left" w:pos="6028"/>
        </w:tabs>
        <w:autoSpaceDE w:val="0"/>
        <w:spacing w:line="240" w:lineRule="auto"/>
        <w:ind w:left="360"/>
        <w:jc w:val="both"/>
        <w:rPr>
          <w:bCs/>
          <w:iCs/>
          <w:lang w:val="sr-Cyrl-RS"/>
        </w:rPr>
      </w:pPr>
      <w:r>
        <w:rPr>
          <w:bCs/>
          <w:iCs/>
          <w:lang w:val="sr-Cyrl-RS"/>
        </w:rPr>
        <w:t xml:space="preserve">У вези члана 75. став 2. Закона о јавним набавкама, као заступник понуђача дајем следећу </w:t>
      </w:r>
    </w:p>
    <w:p w:rsidR="00716428" w:rsidRDefault="00716428" w:rsidP="00716428">
      <w:pPr>
        <w:tabs>
          <w:tab w:val="left" w:pos="6028"/>
        </w:tabs>
        <w:autoSpaceDE w:val="0"/>
        <w:spacing w:line="240" w:lineRule="auto"/>
        <w:ind w:left="360"/>
        <w:rPr>
          <w:bCs/>
          <w:iCs/>
          <w:lang w:val="sr-Cyrl-RS"/>
        </w:rPr>
      </w:pPr>
    </w:p>
    <w:p w:rsidR="00716428" w:rsidRDefault="00716428" w:rsidP="00716428">
      <w:pPr>
        <w:tabs>
          <w:tab w:val="left" w:pos="6028"/>
        </w:tabs>
        <w:autoSpaceDE w:val="0"/>
        <w:spacing w:line="240" w:lineRule="auto"/>
        <w:ind w:left="360"/>
        <w:rPr>
          <w:bCs/>
          <w:iCs/>
          <w:lang w:val="sr-Cyrl-RS"/>
        </w:rPr>
      </w:pPr>
    </w:p>
    <w:p w:rsidR="00716428" w:rsidRDefault="00716428" w:rsidP="00716428">
      <w:pPr>
        <w:tabs>
          <w:tab w:val="left" w:pos="6028"/>
        </w:tabs>
        <w:autoSpaceDE w:val="0"/>
        <w:spacing w:line="240" w:lineRule="auto"/>
        <w:ind w:left="360"/>
        <w:jc w:val="center"/>
        <w:rPr>
          <w:bCs/>
          <w:iCs/>
          <w:lang w:val="sr-Cyrl-RS"/>
        </w:rPr>
      </w:pPr>
      <w:r>
        <w:rPr>
          <w:bCs/>
          <w:iCs/>
          <w:lang w:val="sr-Cyrl-RS"/>
        </w:rPr>
        <w:t>ИЗЈАВУ</w:t>
      </w:r>
    </w:p>
    <w:p w:rsidR="00716428" w:rsidRDefault="00716428" w:rsidP="00716428">
      <w:pPr>
        <w:tabs>
          <w:tab w:val="left" w:pos="6028"/>
        </w:tabs>
        <w:autoSpaceDE w:val="0"/>
        <w:spacing w:line="240" w:lineRule="auto"/>
        <w:ind w:left="360"/>
        <w:jc w:val="center"/>
        <w:rPr>
          <w:bCs/>
          <w:iCs/>
          <w:lang w:val="sr-Cyrl-RS"/>
        </w:rPr>
      </w:pPr>
    </w:p>
    <w:p w:rsidR="00716428" w:rsidRDefault="00716428" w:rsidP="00716428">
      <w:pPr>
        <w:tabs>
          <w:tab w:val="left" w:pos="6028"/>
        </w:tabs>
        <w:autoSpaceDE w:val="0"/>
        <w:spacing w:line="240" w:lineRule="auto"/>
        <w:ind w:left="360"/>
        <w:jc w:val="both"/>
        <w:rPr>
          <w:bCs/>
          <w:iCs/>
          <w:lang w:val="sr-Cyrl-RS"/>
        </w:rPr>
      </w:pPr>
      <w:r>
        <w:rPr>
          <w:bCs/>
          <w:iCs/>
          <w:lang w:val="sr-Cyrl-RS"/>
        </w:rPr>
        <w:t>Понуђач</w:t>
      </w:r>
      <w:r>
        <w:rPr>
          <w:lang w:val="sr-Cyrl-RS"/>
        </w:rPr>
        <w:t>...............................</w:t>
      </w:r>
      <w:r>
        <w:t>.</w:t>
      </w:r>
      <w:r>
        <w:rPr>
          <w:lang w:val="sr-Cyrl-RS"/>
        </w:rPr>
        <w:t>.......................................</w:t>
      </w:r>
      <w:r>
        <w:rPr>
          <w:i/>
          <w:iCs/>
        </w:rPr>
        <w:t>[</w:t>
      </w:r>
      <w:proofErr w:type="gramStart"/>
      <w:r>
        <w:rPr>
          <w:i/>
        </w:rPr>
        <w:t>навести</w:t>
      </w:r>
      <w:proofErr w:type="gramEnd"/>
      <w:r>
        <w:rPr>
          <w:i/>
        </w:rPr>
        <w:t xml:space="preserve"> </w:t>
      </w:r>
      <w:r>
        <w:rPr>
          <w:i/>
          <w:lang w:val="sr-Cyrl-RS"/>
        </w:rPr>
        <w:t>назив понуђача</w:t>
      </w:r>
      <w:r>
        <w:rPr>
          <w:i/>
          <w:iCs/>
        </w:rPr>
        <w:t>]</w:t>
      </w:r>
      <w:r>
        <w:rPr>
          <w:i/>
          <w:lang w:val="sr-Cyrl-CS"/>
        </w:rPr>
        <w:t xml:space="preserve"> </w:t>
      </w:r>
      <w:r>
        <w:t>у поступку јавне набавке..........................</w:t>
      </w:r>
      <w:r>
        <w:rPr>
          <w:lang w:val="sr-Cyrl-RS"/>
        </w:rPr>
        <w:t>............................................</w:t>
      </w:r>
      <w:r>
        <w:t>.</w:t>
      </w:r>
      <w:r>
        <w:rPr>
          <w:i/>
          <w:iCs/>
        </w:rPr>
        <w:t>[</w:t>
      </w:r>
      <w:r>
        <w:rPr>
          <w:i/>
        </w:rPr>
        <w:t>навести предмет јавне набавке</w:t>
      </w:r>
      <w:r>
        <w:rPr>
          <w:i/>
          <w:iCs/>
        </w:rPr>
        <w:t>]</w:t>
      </w:r>
      <w:r>
        <w:rPr>
          <w:i/>
          <w:iCs/>
          <w:lang w:val="sr-Cyrl-RS"/>
        </w:rPr>
        <w:t xml:space="preserve">, </w:t>
      </w:r>
      <w:r>
        <w:rPr>
          <w:iCs/>
          <w:lang w:val="sr-Cyrl-RS"/>
        </w:rPr>
        <w:t>ЈН МВ</w:t>
      </w:r>
      <w:r>
        <w:rPr>
          <w:i/>
          <w:lang w:val="sr-Cyrl-CS"/>
        </w:rPr>
        <w:t xml:space="preserve"> </w:t>
      </w:r>
      <w:r>
        <w:rPr>
          <w:lang w:val="sr-Cyrl-CS"/>
        </w:rPr>
        <w:t>б</w:t>
      </w:r>
      <w:r>
        <w:t>р</w:t>
      </w:r>
      <w:r w:rsidR="00DC06F2">
        <w:rPr>
          <w:lang w:val="sr-Cyrl-RS"/>
        </w:rPr>
        <w:t>.23/2019-05</w:t>
      </w:r>
      <w:r>
        <w:t>,</w:t>
      </w:r>
      <w:r>
        <w:rPr>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716428" w:rsidRDefault="00716428" w:rsidP="00716428">
      <w:pPr>
        <w:tabs>
          <w:tab w:val="left" w:pos="6028"/>
        </w:tabs>
        <w:autoSpaceDE w:val="0"/>
        <w:spacing w:line="240" w:lineRule="auto"/>
        <w:ind w:left="360"/>
        <w:rPr>
          <w:bCs/>
          <w:iCs/>
          <w:lang w:val="sr-Cyrl-RS"/>
        </w:rPr>
      </w:pPr>
    </w:p>
    <w:p w:rsidR="00716428" w:rsidRDefault="00716428" w:rsidP="00716428">
      <w:pPr>
        <w:tabs>
          <w:tab w:val="left" w:pos="6028"/>
        </w:tabs>
        <w:autoSpaceDE w:val="0"/>
        <w:spacing w:line="240" w:lineRule="auto"/>
        <w:ind w:left="360"/>
        <w:rPr>
          <w:bCs/>
          <w:iCs/>
          <w:color w:val="002060"/>
          <w:lang w:val="sr-Cyrl-RS"/>
        </w:rPr>
      </w:pPr>
    </w:p>
    <w:p w:rsidR="00716428" w:rsidRDefault="00716428" w:rsidP="00716428">
      <w:pPr>
        <w:tabs>
          <w:tab w:val="left" w:pos="6028"/>
        </w:tabs>
        <w:autoSpaceDE w:val="0"/>
        <w:spacing w:line="240" w:lineRule="auto"/>
        <w:ind w:left="360"/>
        <w:rPr>
          <w:bCs/>
          <w:iCs/>
          <w:color w:val="002060"/>
          <w:lang w:val="sr-Cyrl-RS"/>
        </w:rPr>
      </w:pPr>
    </w:p>
    <w:p w:rsidR="00716428" w:rsidRDefault="00DC06F2" w:rsidP="00DC06F2">
      <w:pPr>
        <w:tabs>
          <w:tab w:val="left" w:pos="6379"/>
        </w:tabs>
        <w:autoSpaceDE w:val="0"/>
        <w:spacing w:line="240" w:lineRule="auto"/>
        <w:ind w:left="360"/>
        <w:rPr>
          <w:bCs/>
          <w:iCs/>
          <w:lang w:val="sr-Cyrl-RS"/>
        </w:rPr>
      </w:pPr>
      <w:r>
        <w:rPr>
          <w:bCs/>
          <w:iCs/>
          <w:lang w:val="sr-Cyrl-RS"/>
        </w:rPr>
        <w:t xml:space="preserve">          Датум                                                                    </w:t>
      </w:r>
      <w:r w:rsidR="00716428">
        <w:rPr>
          <w:bCs/>
          <w:iCs/>
          <w:lang w:val="sr-Cyrl-RS"/>
        </w:rPr>
        <w:t xml:space="preserve">     </w:t>
      </w:r>
      <w:r>
        <w:rPr>
          <w:bCs/>
          <w:iCs/>
          <w:lang w:val="sr-Cyrl-RS"/>
        </w:rPr>
        <w:t xml:space="preserve">          </w:t>
      </w:r>
      <w:r w:rsidR="00716428">
        <w:rPr>
          <w:bCs/>
          <w:iCs/>
          <w:lang w:val="sr-Cyrl-RS"/>
        </w:rPr>
        <w:t xml:space="preserve"> Понуђач</w:t>
      </w:r>
    </w:p>
    <w:p w:rsidR="00716428" w:rsidRDefault="00716428" w:rsidP="00716428">
      <w:pPr>
        <w:tabs>
          <w:tab w:val="left" w:pos="6028"/>
        </w:tabs>
        <w:autoSpaceDE w:val="0"/>
        <w:spacing w:line="240" w:lineRule="auto"/>
        <w:ind w:left="360"/>
        <w:rPr>
          <w:bCs/>
          <w:iCs/>
          <w:lang w:val="sr-Cyrl-RS"/>
        </w:rPr>
      </w:pPr>
    </w:p>
    <w:p w:rsidR="00716428" w:rsidRDefault="00716428" w:rsidP="00716428">
      <w:pPr>
        <w:tabs>
          <w:tab w:val="left" w:pos="6028"/>
        </w:tabs>
        <w:autoSpaceDE w:val="0"/>
        <w:spacing w:line="240" w:lineRule="auto"/>
        <w:ind w:left="360"/>
        <w:rPr>
          <w:bCs/>
          <w:iCs/>
          <w:lang w:val="sr-Cyrl-RS"/>
        </w:rPr>
      </w:pPr>
      <w:r>
        <w:rPr>
          <w:bCs/>
          <w:iCs/>
          <w:lang w:val="sr-Cyrl-RS"/>
        </w:rPr>
        <w:t xml:space="preserve">________________                        М.П.                   </w:t>
      </w:r>
      <w:r w:rsidR="00DC06F2">
        <w:rPr>
          <w:bCs/>
          <w:iCs/>
          <w:lang w:val="sr-Cyrl-RS"/>
        </w:rPr>
        <w:t xml:space="preserve">        </w:t>
      </w:r>
      <w:r>
        <w:rPr>
          <w:bCs/>
          <w:iCs/>
          <w:lang w:val="sr-Cyrl-RS"/>
        </w:rPr>
        <w:t>_____________________</w:t>
      </w:r>
    </w:p>
    <w:p w:rsidR="00716428" w:rsidRDefault="00716428" w:rsidP="00716428">
      <w:pPr>
        <w:tabs>
          <w:tab w:val="left" w:pos="6028"/>
        </w:tabs>
        <w:autoSpaceDE w:val="0"/>
        <w:spacing w:line="240" w:lineRule="auto"/>
        <w:ind w:left="360"/>
        <w:rPr>
          <w:bCs/>
          <w:iCs/>
          <w:lang w:val="sr-Cyrl-RS"/>
        </w:rPr>
      </w:pPr>
    </w:p>
    <w:p w:rsidR="00716428" w:rsidRDefault="00716428" w:rsidP="00716428">
      <w:pPr>
        <w:jc w:val="center"/>
        <w:rPr>
          <w:rFonts w:eastAsia="Times New Roman"/>
          <w:lang w:val="sr-Cyrl-RS"/>
        </w:rPr>
      </w:pPr>
    </w:p>
    <w:p w:rsidR="00716428" w:rsidRDefault="00716428" w:rsidP="00716428">
      <w:pPr>
        <w:tabs>
          <w:tab w:val="left" w:pos="6028"/>
        </w:tabs>
        <w:autoSpaceDE w:val="0"/>
        <w:spacing w:line="240" w:lineRule="auto"/>
        <w:jc w:val="both"/>
        <w:rPr>
          <w:bCs/>
          <w:i/>
          <w:iCs/>
          <w:color w:val="auto"/>
          <w:lang w:val="sr-Cyrl-RS"/>
        </w:rPr>
      </w:pPr>
      <w:r>
        <w:rPr>
          <w:b/>
          <w:bCs/>
          <w:i/>
          <w:iCs/>
          <w:color w:val="auto"/>
          <w:lang w:val="sr-Cyrl-RS"/>
        </w:rPr>
        <w:t xml:space="preserve">Напомена: </w:t>
      </w:r>
      <w:r>
        <w:rPr>
          <w:b/>
          <w:bCs/>
          <w:i/>
          <w:iCs/>
          <w:color w:val="auto"/>
          <w:u w:val="single"/>
        </w:rPr>
        <w:t>Уколико понуду подноси група понуђача</w:t>
      </w:r>
      <w:r>
        <w:rPr>
          <w:b/>
          <w:bCs/>
          <w:i/>
          <w:iCs/>
          <w:color w:val="auto"/>
          <w:u w:val="single"/>
          <w:lang w:val="sr-Cyrl-RS"/>
        </w:rPr>
        <w:t>,</w:t>
      </w:r>
      <w:r>
        <w:rPr>
          <w:bCs/>
          <w:i/>
          <w:iCs/>
          <w:color w:val="auto"/>
          <w:lang w:val="sr-Cyrl-RS"/>
        </w:rPr>
        <w:t xml:space="preserve"> Изјава мора бити попуњена, потписана од стране овлашћеног лица </w:t>
      </w:r>
      <w:r>
        <w:rPr>
          <w:bCs/>
          <w:i/>
          <w:iCs/>
          <w:color w:val="auto"/>
          <w:u w:val="single"/>
        </w:rPr>
        <w:t>свак</w:t>
      </w:r>
      <w:r>
        <w:rPr>
          <w:bCs/>
          <w:i/>
          <w:iCs/>
          <w:color w:val="auto"/>
          <w:u w:val="single"/>
          <w:lang w:val="sr-Cyrl-RS"/>
        </w:rPr>
        <w:t xml:space="preserve">ог </w:t>
      </w:r>
      <w:r>
        <w:rPr>
          <w:bCs/>
          <w:i/>
          <w:iCs/>
          <w:color w:val="auto"/>
          <w:u w:val="single"/>
        </w:rPr>
        <w:t>понуђач</w:t>
      </w:r>
      <w:r>
        <w:rPr>
          <w:bCs/>
          <w:i/>
          <w:iCs/>
          <w:color w:val="auto"/>
          <w:u w:val="single"/>
          <w:lang w:val="sr-Cyrl-RS"/>
        </w:rPr>
        <w:t>а</w:t>
      </w:r>
      <w:r>
        <w:rPr>
          <w:bCs/>
          <w:i/>
          <w:iCs/>
          <w:color w:val="auto"/>
        </w:rPr>
        <w:t xml:space="preserve"> из групе понуђача</w:t>
      </w:r>
      <w:r>
        <w:rPr>
          <w:bCs/>
          <w:i/>
          <w:iCs/>
          <w:color w:val="auto"/>
          <w:lang w:val="sr-Cyrl-RS"/>
        </w:rPr>
        <w:t>.</w:t>
      </w:r>
    </w:p>
    <w:p w:rsidR="00716428" w:rsidRDefault="00716428" w:rsidP="00716428">
      <w:pPr>
        <w:tabs>
          <w:tab w:val="left" w:pos="6028"/>
        </w:tabs>
        <w:autoSpaceDE w:val="0"/>
        <w:spacing w:line="240" w:lineRule="auto"/>
        <w:jc w:val="both"/>
        <w:rPr>
          <w:bCs/>
          <w:i/>
          <w:iCs/>
          <w:color w:val="FF0000"/>
        </w:rPr>
      </w:pPr>
    </w:p>
    <w:p w:rsidR="00716428" w:rsidRDefault="00716428"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b/>
          <w:bCs/>
          <w:i/>
          <w:color w:val="auto"/>
          <w:lang w:val="sr-Cyrl-RS"/>
        </w:rPr>
      </w:pPr>
    </w:p>
    <w:p w:rsidR="003E337F" w:rsidRDefault="003E337F"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b/>
          <w:bCs/>
          <w:i/>
          <w:color w:val="auto"/>
          <w:lang w:val="sr-Cyrl-RS"/>
        </w:rPr>
      </w:pPr>
    </w:p>
    <w:p w:rsidR="000D7C97" w:rsidRDefault="000D7C97" w:rsidP="00716428">
      <w:pPr>
        <w:pStyle w:val="BodyText2"/>
        <w:spacing w:line="100" w:lineRule="atLeast"/>
        <w:jc w:val="both"/>
        <w:rPr>
          <w:b/>
          <w:bCs/>
          <w:i/>
          <w:color w:val="auto"/>
          <w:lang w:val="sr-Cyrl-RS"/>
        </w:rPr>
      </w:pPr>
    </w:p>
    <w:p w:rsidR="0058121C" w:rsidRDefault="0058121C"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b/>
          <w:bCs/>
          <w:i/>
          <w:color w:val="auto"/>
          <w:lang w:val="sr-Cyrl-RS"/>
        </w:rPr>
      </w:pPr>
    </w:p>
    <w:p w:rsidR="00BD1336" w:rsidRDefault="00BD1336" w:rsidP="00716428">
      <w:pPr>
        <w:pStyle w:val="BodyText2"/>
        <w:spacing w:line="100" w:lineRule="atLeast"/>
        <w:jc w:val="both"/>
        <w:rPr>
          <w:b/>
          <w:bCs/>
          <w:i/>
          <w:color w:val="auto"/>
          <w:lang w:val="sr-Cyrl-RS"/>
        </w:rPr>
      </w:pPr>
    </w:p>
    <w:p w:rsidR="00BD1336" w:rsidRDefault="00BD1336" w:rsidP="00716428">
      <w:pPr>
        <w:pStyle w:val="BodyText2"/>
        <w:spacing w:line="100" w:lineRule="atLeast"/>
        <w:jc w:val="both"/>
        <w:rPr>
          <w:b/>
          <w:bCs/>
          <w:i/>
          <w:color w:val="auto"/>
          <w:lang w:val="sr-Cyrl-RS"/>
        </w:rPr>
      </w:pPr>
    </w:p>
    <w:p w:rsidR="00BD1336" w:rsidRDefault="00BD1336" w:rsidP="00716428">
      <w:pPr>
        <w:pStyle w:val="BodyText2"/>
        <w:spacing w:line="100" w:lineRule="atLeast"/>
        <w:jc w:val="both"/>
        <w:rPr>
          <w:b/>
          <w:bCs/>
          <w:i/>
          <w:color w:val="auto"/>
          <w:lang w:val="sr-Cyrl-RS"/>
        </w:rPr>
      </w:pPr>
    </w:p>
    <w:p w:rsidR="00BD1336" w:rsidRDefault="00BD1336" w:rsidP="00716428">
      <w:pPr>
        <w:pStyle w:val="BodyText2"/>
        <w:spacing w:line="100" w:lineRule="atLeast"/>
        <w:jc w:val="both"/>
        <w:rPr>
          <w:b/>
          <w:bCs/>
          <w:i/>
          <w:color w:val="auto"/>
          <w:lang w:val="sr-Cyrl-RS"/>
        </w:rPr>
      </w:pPr>
    </w:p>
    <w:p w:rsidR="00BD1336" w:rsidRDefault="00BD1336" w:rsidP="00716428">
      <w:pPr>
        <w:pStyle w:val="BodyText2"/>
        <w:spacing w:line="100" w:lineRule="atLeast"/>
        <w:jc w:val="both"/>
        <w:rPr>
          <w:b/>
          <w:bCs/>
          <w:i/>
          <w:color w:val="auto"/>
          <w:lang w:val="sr-Cyrl-RS"/>
        </w:rPr>
      </w:pPr>
    </w:p>
    <w:p w:rsidR="00716428" w:rsidRDefault="00716428" w:rsidP="00716428">
      <w:pPr>
        <w:tabs>
          <w:tab w:val="left" w:pos="660"/>
        </w:tabs>
        <w:rPr>
          <w:rFonts w:ascii="Arial" w:eastAsia="Lucida Sans Unicode" w:hAnsi="Arial" w:cs="Tahoma"/>
          <w:color w:val="auto"/>
          <w:lang w:val="sr-Cyrl-CS"/>
        </w:rPr>
      </w:pPr>
      <w:r>
        <w:rPr>
          <w:rFonts w:ascii="Arial" w:eastAsia="Lucida Sans Unicode" w:hAnsi="Arial" w:cs="Tahoma"/>
          <w:color w:val="auto"/>
          <w:lang w:val="sr-Cyrl-CS"/>
        </w:rPr>
        <w:tab/>
      </w:r>
    </w:p>
    <w:p w:rsidR="00716428" w:rsidRDefault="00716428" w:rsidP="00716428">
      <w:pPr>
        <w:pStyle w:val="ListParagraph"/>
        <w:shd w:val="clear" w:color="auto" w:fill="C6D9F1"/>
        <w:ind w:left="360"/>
        <w:jc w:val="center"/>
        <w:rPr>
          <w:bCs/>
          <w:iCs/>
        </w:rPr>
      </w:pPr>
      <w:r>
        <w:rPr>
          <w:rFonts w:ascii="Arial" w:hAnsi="Arial" w:cs="Arial"/>
          <w:b/>
          <w:bCs/>
          <w:i/>
          <w:iCs/>
          <w:lang w:val="sr-Latn-RS"/>
        </w:rPr>
        <w:lastRenderedPageBreak/>
        <w:t>V</w:t>
      </w:r>
      <w:r>
        <w:rPr>
          <w:b/>
          <w:bCs/>
          <w:i/>
          <w:iCs/>
          <w:lang w:val="sr-Latn-RS"/>
        </w:rPr>
        <w:t>-</w:t>
      </w:r>
      <w:r w:rsidR="000D7C97">
        <w:rPr>
          <w:b/>
          <w:bCs/>
          <w:i/>
          <w:iCs/>
          <w:lang w:val="sr-Cyrl-RS"/>
        </w:rPr>
        <w:t>6</w:t>
      </w:r>
      <w:r>
        <w:rPr>
          <w:b/>
          <w:bCs/>
          <w:i/>
          <w:iCs/>
        </w:rPr>
        <w:t xml:space="preserve"> ОБРАЗАЦ ИЗЈАВЕ О ИС</w:t>
      </w:r>
      <w:r w:rsidR="000D7C97">
        <w:rPr>
          <w:b/>
          <w:bCs/>
          <w:i/>
          <w:iCs/>
        </w:rPr>
        <w:t>ПУЊАВАЊУ УСЛОВА ИЗ ЧЛ. 75.</w:t>
      </w:r>
      <w:r>
        <w:rPr>
          <w:b/>
          <w:bCs/>
          <w:i/>
          <w:iCs/>
        </w:rPr>
        <w:t xml:space="preserve"> ЗАКОНА</w:t>
      </w:r>
    </w:p>
    <w:p w:rsidR="00716428" w:rsidRDefault="00716428" w:rsidP="00716428">
      <w:pPr>
        <w:pStyle w:val="ListParagraph"/>
        <w:shd w:val="clear" w:color="auto" w:fill="C6D9F1"/>
        <w:ind w:left="360"/>
        <w:rPr>
          <w:bCs/>
          <w:iCs/>
        </w:rPr>
      </w:pPr>
    </w:p>
    <w:p w:rsidR="00716428" w:rsidRDefault="00716428" w:rsidP="00716428">
      <w:pPr>
        <w:jc w:val="center"/>
        <w:rPr>
          <w:rFonts w:eastAsia="Lucida Sans Unicode"/>
          <w:color w:val="auto"/>
          <w:lang w:val="sr-Cyrl-CS"/>
        </w:rPr>
      </w:pPr>
    </w:p>
    <w:p w:rsidR="00716428" w:rsidRDefault="00716428" w:rsidP="00716428">
      <w:pPr>
        <w:tabs>
          <w:tab w:val="left" w:pos="660"/>
        </w:tabs>
        <w:rPr>
          <w:rFonts w:eastAsia="Lucida Sans Unicode"/>
          <w:color w:val="auto"/>
          <w:sz w:val="22"/>
          <w:szCs w:val="22"/>
          <w:lang w:val="sr-Cyrl-CS"/>
        </w:rPr>
      </w:pPr>
      <w:r>
        <w:rPr>
          <w:rFonts w:eastAsia="Lucida Sans Unicode"/>
          <w:color w:val="auto"/>
          <w:lang w:val="sr-Cyrl-CS"/>
        </w:rPr>
        <w:tab/>
      </w:r>
    </w:p>
    <w:p w:rsidR="00716428" w:rsidRDefault="00716428" w:rsidP="00716428">
      <w:pPr>
        <w:jc w:val="center"/>
        <w:rPr>
          <w:b/>
          <w:bCs/>
          <w:sz w:val="22"/>
          <w:szCs w:val="22"/>
          <w:lang w:val="sr-Cyrl-RS"/>
        </w:rPr>
      </w:pPr>
      <w:r>
        <w:rPr>
          <w:b/>
          <w:bCs/>
          <w:sz w:val="22"/>
          <w:szCs w:val="22"/>
        </w:rPr>
        <w:t xml:space="preserve">ИЗЈАВА </w:t>
      </w:r>
      <w:r>
        <w:rPr>
          <w:b/>
          <w:bCs/>
          <w:sz w:val="22"/>
          <w:szCs w:val="22"/>
          <w:lang w:val="sr-Cyrl-RS"/>
        </w:rPr>
        <w:t>ПОНУЂАЧА</w:t>
      </w:r>
    </w:p>
    <w:p w:rsidR="00716428" w:rsidRDefault="00716428" w:rsidP="00716428">
      <w:pPr>
        <w:jc w:val="center"/>
        <w:rPr>
          <w:b/>
          <w:bCs/>
          <w:sz w:val="22"/>
          <w:szCs w:val="22"/>
          <w:lang w:val="sr-Cyrl-RS"/>
        </w:rPr>
      </w:pPr>
      <w:r>
        <w:rPr>
          <w:b/>
          <w:bCs/>
          <w:sz w:val="22"/>
          <w:szCs w:val="22"/>
        </w:rPr>
        <w:t>О ИС</w:t>
      </w:r>
      <w:r w:rsidR="000D7C97">
        <w:rPr>
          <w:b/>
          <w:bCs/>
          <w:sz w:val="22"/>
          <w:szCs w:val="22"/>
        </w:rPr>
        <w:t>ПУЊАВАЊУ УСЛОВА ИЗ ЧЛ. 75.</w:t>
      </w:r>
      <w:r>
        <w:rPr>
          <w:b/>
          <w:bCs/>
          <w:sz w:val="22"/>
          <w:szCs w:val="22"/>
        </w:rPr>
        <w:t xml:space="preserve"> ЗАКОНА У</w:t>
      </w:r>
      <w:r>
        <w:rPr>
          <w:b/>
          <w:bCs/>
          <w:sz w:val="22"/>
          <w:szCs w:val="22"/>
          <w:lang w:val="sr-Cyrl-RS"/>
        </w:rPr>
        <w:t xml:space="preserve"> ПОСТУПКУ ЈАВНЕ НАБАВКЕ МАЛЕ ВРЕДНОСТИ</w:t>
      </w:r>
    </w:p>
    <w:p w:rsidR="00716428" w:rsidRDefault="00716428" w:rsidP="00716428">
      <w:pPr>
        <w:jc w:val="center"/>
        <w:rPr>
          <w:b/>
          <w:bCs/>
          <w:sz w:val="22"/>
          <w:szCs w:val="22"/>
        </w:rPr>
      </w:pPr>
      <w:r>
        <w:rPr>
          <w:b/>
          <w:bCs/>
          <w:sz w:val="22"/>
          <w:szCs w:val="22"/>
        </w:rPr>
        <w:t xml:space="preserve"> </w:t>
      </w:r>
    </w:p>
    <w:p w:rsidR="00716428" w:rsidRDefault="00716428" w:rsidP="00716428">
      <w:pPr>
        <w:jc w:val="both"/>
        <w:rPr>
          <w:sz w:val="22"/>
          <w:szCs w:val="22"/>
        </w:rPr>
      </w:pPr>
      <w:r>
        <w:rPr>
          <w:sz w:val="22"/>
          <w:szCs w:val="22"/>
        </w:rPr>
        <w:t xml:space="preserve">У складу са чланом 77. </w:t>
      </w:r>
      <w:proofErr w:type="gramStart"/>
      <w:r>
        <w:rPr>
          <w:sz w:val="22"/>
          <w:szCs w:val="22"/>
        </w:rPr>
        <w:t>став</w:t>
      </w:r>
      <w:proofErr w:type="gramEnd"/>
      <w:r>
        <w:rPr>
          <w:sz w:val="22"/>
          <w:szCs w:val="22"/>
        </w:rPr>
        <w:t xml:space="preserve"> 4. Закона, под пуном материјалном и кривичном одговорношћу, </w:t>
      </w:r>
      <w:r>
        <w:rPr>
          <w:sz w:val="22"/>
          <w:szCs w:val="22"/>
          <w:lang w:val="sr-Cyrl-CS"/>
        </w:rPr>
        <w:t xml:space="preserve">као заступник понуђача, </w:t>
      </w:r>
      <w:r>
        <w:rPr>
          <w:sz w:val="22"/>
          <w:szCs w:val="22"/>
        </w:rPr>
        <w:t>дајем следећу</w:t>
      </w:r>
    </w:p>
    <w:p w:rsidR="00716428" w:rsidRDefault="00716428" w:rsidP="00716428">
      <w:pPr>
        <w:jc w:val="both"/>
      </w:pPr>
    </w:p>
    <w:p w:rsidR="00716428" w:rsidRDefault="00716428" w:rsidP="00716428">
      <w:pPr>
        <w:jc w:val="both"/>
        <w:rPr>
          <w:b/>
        </w:rPr>
      </w:pPr>
      <w:r>
        <w:tab/>
      </w:r>
      <w:r>
        <w:tab/>
      </w:r>
      <w:r>
        <w:tab/>
      </w:r>
      <w:r>
        <w:tab/>
      </w:r>
      <w:r>
        <w:rPr>
          <w:lang w:val="sr-Cyrl-RS"/>
        </w:rPr>
        <w:t xml:space="preserve">           </w:t>
      </w:r>
      <w:r>
        <w:rPr>
          <w:b/>
        </w:rPr>
        <w:t>И З Ј А В У</w:t>
      </w:r>
    </w:p>
    <w:p w:rsidR="00716428" w:rsidRDefault="00716428" w:rsidP="00716428">
      <w:pPr>
        <w:jc w:val="center"/>
        <w:rPr>
          <w:b/>
        </w:rPr>
      </w:pPr>
    </w:p>
    <w:p w:rsidR="00716428" w:rsidRDefault="00716428" w:rsidP="00716428">
      <w:pPr>
        <w:jc w:val="both"/>
        <w:rPr>
          <w:iCs/>
          <w:sz w:val="22"/>
          <w:szCs w:val="22"/>
          <w:lang w:val="sr-Cyrl-CS"/>
        </w:rPr>
      </w:pPr>
      <w:r>
        <w:rPr>
          <w:sz w:val="22"/>
          <w:szCs w:val="22"/>
          <w:lang w:val="sr-Cyrl-CS"/>
        </w:rPr>
        <w:t>П</w:t>
      </w:r>
      <w:r>
        <w:rPr>
          <w:sz w:val="22"/>
          <w:szCs w:val="22"/>
        </w:rPr>
        <w:t>онуђач</w:t>
      </w:r>
      <w:r>
        <w:rPr>
          <w:sz w:val="22"/>
          <w:szCs w:val="22"/>
          <w:lang w:val="sr-Cyrl-RS"/>
        </w:rPr>
        <w:t xml:space="preserve"> </w:t>
      </w:r>
      <w:r>
        <w:rPr>
          <w:i/>
          <w:sz w:val="22"/>
          <w:szCs w:val="22"/>
          <w:lang w:val="sr-Cyrl-RS"/>
        </w:rPr>
        <w:t xml:space="preserve"> _____________________________________________</w:t>
      </w:r>
      <w:r>
        <w:rPr>
          <w:i/>
          <w:iCs/>
          <w:sz w:val="22"/>
          <w:szCs w:val="22"/>
        </w:rPr>
        <w:t>[</w:t>
      </w:r>
      <w:r>
        <w:rPr>
          <w:i/>
          <w:sz w:val="22"/>
          <w:szCs w:val="22"/>
        </w:rPr>
        <w:t xml:space="preserve">навести </w:t>
      </w:r>
      <w:r>
        <w:rPr>
          <w:i/>
          <w:sz w:val="22"/>
          <w:szCs w:val="22"/>
          <w:lang w:val="sr-Cyrl-RS"/>
        </w:rPr>
        <w:t>назив понуђача</w:t>
      </w:r>
      <w:r>
        <w:rPr>
          <w:i/>
          <w:iCs/>
          <w:sz w:val="22"/>
          <w:szCs w:val="22"/>
        </w:rPr>
        <w:t>]</w:t>
      </w:r>
      <w:r>
        <w:rPr>
          <w:i/>
          <w:sz w:val="22"/>
          <w:szCs w:val="22"/>
          <w:lang w:val="sr-Cyrl-CS"/>
        </w:rPr>
        <w:t xml:space="preserve"> </w:t>
      </w:r>
      <w:r>
        <w:rPr>
          <w:sz w:val="22"/>
          <w:szCs w:val="22"/>
        </w:rPr>
        <w:t>у поступку јавне набавке</w:t>
      </w:r>
      <w:r w:rsidR="0058121C">
        <w:rPr>
          <w:sz w:val="22"/>
          <w:szCs w:val="22"/>
          <w:lang w:val="sr-Cyrl-RS"/>
        </w:rPr>
        <w:t xml:space="preserve"> добра</w:t>
      </w:r>
      <w:r w:rsidR="0058121C">
        <w:rPr>
          <w:b/>
          <w:sz w:val="22"/>
          <w:szCs w:val="22"/>
          <w:lang w:val="sr-Cyrl-RS"/>
        </w:rPr>
        <w:t xml:space="preserve"> – набавка и замена подних облога у ходницима Дирекције</w:t>
      </w:r>
      <w:r>
        <w:rPr>
          <w:b/>
          <w:sz w:val="22"/>
          <w:szCs w:val="22"/>
          <w:lang w:val="sr-Cyrl-RS"/>
        </w:rPr>
        <w:t>, ЈН МВ бр.23/201</w:t>
      </w:r>
      <w:r w:rsidR="0058121C">
        <w:rPr>
          <w:b/>
          <w:sz w:val="22"/>
          <w:szCs w:val="22"/>
          <w:lang w:val="sr-Cyrl-RS"/>
        </w:rPr>
        <w:t>9-05</w:t>
      </w:r>
      <w:r>
        <w:rPr>
          <w:b/>
          <w:sz w:val="22"/>
          <w:szCs w:val="22"/>
          <w:lang w:val="sr-Cyrl-RS"/>
        </w:rPr>
        <w:t xml:space="preserve">, </w:t>
      </w:r>
      <w:r>
        <w:rPr>
          <w:sz w:val="22"/>
          <w:szCs w:val="22"/>
        </w:rPr>
        <w:t xml:space="preserve">испуњава све услове из чл. 75. </w:t>
      </w:r>
      <w:proofErr w:type="gramStart"/>
      <w:r>
        <w:rPr>
          <w:sz w:val="22"/>
          <w:szCs w:val="22"/>
        </w:rPr>
        <w:t>и</w:t>
      </w:r>
      <w:proofErr w:type="gramEnd"/>
      <w:r>
        <w:rPr>
          <w:sz w:val="22"/>
          <w:szCs w:val="22"/>
        </w:rPr>
        <w:t xml:space="preserve"> 76. Закона, односно услове дефинисане конкурсном документацијом</w:t>
      </w:r>
      <w:r>
        <w:rPr>
          <w:sz w:val="22"/>
          <w:szCs w:val="22"/>
          <w:lang w:val="ru-RU"/>
        </w:rPr>
        <w:t xml:space="preserve"> </w:t>
      </w:r>
      <w:r>
        <w:rPr>
          <w:sz w:val="22"/>
          <w:szCs w:val="22"/>
        </w:rPr>
        <w:t>за предметну јавну набавку</w:t>
      </w:r>
      <w:r>
        <w:rPr>
          <w:sz w:val="22"/>
          <w:szCs w:val="22"/>
          <w:lang w:val="sr-Cyrl-CS"/>
        </w:rPr>
        <w:t>,</w:t>
      </w:r>
      <w:r>
        <w:rPr>
          <w:sz w:val="22"/>
          <w:szCs w:val="22"/>
        </w:rPr>
        <w:t xml:space="preserve"> и то:</w:t>
      </w:r>
    </w:p>
    <w:p w:rsidR="00716428" w:rsidRDefault="00716428" w:rsidP="00716428">
      <w:pPr>
        <w:pStyle w:val="ListParagraph"/>
        <w:numPr>
          <w:ilvl w:val="0"/>
          <w:numId w:val="14"/>
        </w:numPr>
        <w:jc w:val="both"/>
        <w:rPr>
          <w:iCs/>
          <w:sz w:val="22"/>
          <w:szCs w:val="22"/>
        </w:rPr>
      </w:pPr>
      <w:r>
        <w:rPr>
          <w:iCs/>
          <w:sz w:val="22"/>
          <w:szCs w:val="22"/>
          <w:lang w:val="sr-Cyrl-CS"/>
        </w:rPr>
        <w:t>Понуђач је р</w:t>
      </w:r>
      <w:r>
        <w:rPr>
          <w:iCs/>
          <w:sz w:val="22"/>
          <w:szCs w:val="22"/>
        </w:rPr>
        <w:t>егистрован код надлежног органа, односно уписан у одговарајући регистар;</w:t>
      </w:r>
    </w:p>
    <w:p w:rsidR="00716428" w:rsidRDefault="00716428" w:rsidP="00716428">
      <w:pPr>
        <w:pStyle w:val="ListParagraph"/>
        <w:numPr>
          <w:ilvl w:val="0"/>
          <w:numId w:val="14"/>
        </w:numPr>
        <w:jc w:val="both"/>
        <w:rPr>
          <w:sz w:val="22"/>
          <w:szCs w:val="22"/>
        </w:rPr>
      </w:pPr>
      <w:r>
        <w:rPr>
          <w:iCs/>
          <w:sz w:val="22"/>
          <w:szCs w:val="22"/>
          <w:lang w:val="sr-Cyrl-CS"/>
        </w:rPr>
        <w:t xml:space="preserve">Понуђач и његов </w:t>
      </w:r>
      <w:r>
        <w:rPr>
          <w:iCs/>
          <w:sz w:val="22"/>
          <w:szCs w:val="22"/>
        </w:rPr>
        <w:t xml:space="preserve">законски </w:t>
      </w:r>
      <w:r>
        <w:rPr>
          <w:sz w:val="22"/>
          <w:szCs w:val="22"/>
        </w:rPr>
        <w:t>заступник н</w:t>
      </w:r>
      <w:r>
        <w:rPr>
          <w:sz w:val="22"/>
          <w:szCs w:val="22"/>
          <w:lang w:val="sr-Cyrl-RS"/>
        </w:rPr>
        <w:t>ије</w:t>
      </w:r>
      <w:r>
        <w:rPr>
          <w:sz w:val="22"/>
          <w:szCs w:val="22"/>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sz w:val="22"/>
          <w:szCs w:val="22"/>
          <w:lang w:val="sr-Cyrl-CS"/>
        </w:rPr>
        <w:t>к</w:t>
      </w:r>
      <w:r>
        <w:rPr>
          <w:sz w:val="22"/>
          <w:szCs w:val="22"/>
        </w:rPr>
        <w:t>ривично дело преваре;</w:t>
      </w:r>
    </w:p>
    <w:p w:rsidR="00716428" w:rsidRDefault="00716428" w:rsidP="00716428">
      <w:pPr>
        <w:pStyle w:val="ListParagraph"/>
        <w:numPr>
          <w:ilvl w:val="0"/>
          <w:numId w:val="14"/>
        </w:numPr>
        <w:jc w:val="both"/>
        <w:rPr>
          <w:sz w:val="22"/>
          <w:szCs w:val="22"/>
        </w:rPr>
      </w:pPr>
      <w:r>
        <w:rPr>
          <w:sz w:val="22"/>
          <w:szCs w:val="22"/>
          <w:lang w:val="sr-Cyrl-RS"/>
        </w:rPr>
        <w:t>-</w:t>
      </w:r>
    </w:p>
    <w:p w:rsidR="00716428" w:rsidRDefault="00716428" w:rsidP="00716428">
      <w:pPr>
        <w:pStyle w:val="ListParagraph"/>
        <w:numPr>
          <w:ilvl w:val="0"/>
          <w:numId w:val="14"/>
        </w:numPr>
        <w:jc w:val="both"/>
        <w:rPr>
          <w:i/>
          <w:sz w:val="22"/>
          <w:szCs w:val="22"/>
        </w:rPr>
      </w:pPr>
      <w:r>
        <w:rPr>
          <w:bCs/>
          <w:iCs/>
          <w:sz w:val="22"/>
          <w:szCs w:val="22"/>
          <w:lang w:val="sr-Cyrl-CS"/>
        </w:rPr>
        <w:t>Понуђач је и</w:t>
      </w:r>
      <w:r>
        <w:rPr>
          <w:bCs/>
          <w:iCs/>
          <w:sz w:val="22"/>
          <w:szCs w:val="22"/>
        </w:rPr>
        <w:t xml:space="preserve">змирио </w:t>
      </w:r>
      <w:r>
        <w:rPr>
          <w:sz w:val="22"/>
          <w:szCs w:val="22"/>
        </w:rPr>
        <w:t>доспеле порезе, доприносе и друге јавне дажбине у складу са прописима Републике Србије (</w:t>
      </w:r>
      <w:r>
        <w:rPr>
          <w:i/>
          <w:sz w:val="22"/>
          <w:szCs w:val="22"/>
        </w:rPr>
        <w:t>или стране државе када има седиште на њеној територији);</w:t>
      </w:r>
    </w:p>
    <w:p w:rsidR="00716428" w:rsidRDefault="00716428" w:rsidP="00716428">
      <w:pPr>
        <w:pStyle w:val="ListParagraph"/>
        <w:numPr>
          <w:ilvl w:val="0"/>
          <w:numId w:val="14"/>
        </w:numPr>
        <w:jc w:val="both"/>
        <w:rPr>
          <w:i/>
          <w:sz w:val="22"/>
          <w:szCs w:val="22"/>
        </w:rPr>
      </w:pPr>
      <w:r>
        <w:rPr>
          <w:i/>
          <w:sz w:val="22"/>
          <w:szCs w:val="22"/>
          <w:lang w:val="sr-Cyrl-RS"/>
        </w:rPr>
        <w:t>-</w:t>
      </w:r>
    </w:p>
    <w:p w:rsidR="00716428" w:rsidRDefault="00716428" w:rsidP="00716428">
      <w:pPr>
        <w:pStyle w:val="ListParagraph"/>
        <w:ind w:left="1080"/>
        <w:jc w:val="both"/>
        <w:rPr>
          <w:color w:val="auto"/>
          <w:sz w:val="22"/>
          <w:szCs w:val="22"/>
        </w:rPr>
      </w:pPr>
    </w:p>
    <w:p w:rsidR="00716428" w:rsidRDefault="00716428" w:rsidP="000D7C97">
      <w:pPr>
        <w:pStyle w:val="ListParagraph"/>
        <w:ind w:left="1440"/>
        <w:jc w:val="both"/>
        <w:rPr>
          <w:iCs/>
          <w:sz w:val="22"/>
          <w:szCs w:val="22"/>
          <w:lang w:val="sr-Cyrl-RS"/>
        </w:rPr>
      </w:pPr>
      <w:r>
        <w:rPr>
          <w:iCs/>
          <w:sz w:val="22"/>
          <w:szCs w:val="22"/>
          <w:lang w:val="sr-Cyrl-RS"/>
        </w:rPr>
        <w:t xml:space="preserve"> </w:t>
      </w:r>
    </w:p>
    <w:p w:rsidR="00716428" w:rsidRDefault="00716428" w:rsidP="00716428">
      <w:pPr>
        <w:pStyle w:val="ListParagraph"/>
        <w:ind w:left="1800"/>
        <w:rPr>
          <w:iCs/>
          <w:sz w:val="22"/>
          <w:szCs w:val="22"/>
          <w:lang w:val="sr-Cyrl-CS"/>
        </w:rPr>
      </w:pPr>
    </w:p>
    <w:p w:rsidR="00716428" w:rsidRDefault="00716428" w:rsidP="00716428">
      <w:pPr>
        <w:pStyle w:val="ListParagraph"/>
        <w:ind w:left="1800"/>
        <w:rPr>
          <w:iCs/>
          <w:sz w:val="22"/>
          <w:szCs w:val="22"/>
          <w:lang w:val="sr-Cyrl-CS"/>
        </w:rPr>
      </w:pPr>
    </w:p>
    <w:p w:rsidR="00716428" w:rsidRDefault="00716428" w:rsidP="00716428">
      <w:pPr>
        <w:pStyle w:val="ListParagraph"/>
        <w:ind w:left="1800"/>
        <w:rPr>
          <w:i/>
          <w:sz w:val="22"/>
          <w:szCs w:val="22"/>
          <w:lang w:val="sr-Cyrl-CS"/>
        </w:rPr>
      </w:pPr>
      <w:r>
        <w:rPr>
          <w:iCs/>
          <w:sz w:val="22"/>
          <w:szCs w:val="22"/>
          <w:lang w:val="sr-Cyrl-CS"/>
        </w:rPr>
        <w:t xml:space="preserve">   </w:t>
      </w:r>
    </w:p>
    <w:p w:rsidR="00716428" w:rsidRDefault="0058121C" w:rsidP="00716428">
      <w:pPr>
        <w:rPr>
          <w:sz w:val="22"/>
          <w:szCs w:val="22"/>
          <w:lang w:val="sr-Cyrl-RS"/>
        </w:rPr>
      </w:pPr>
      <w:r>
        <w:rPr>
          <w:sz w:val="22"/>
          <w:szCs w:val="22"/>
          <w:lang w:val="sr-Cyrl-RS"/>
        </w:rPr>
        <w:t xml:space="preserve">   </w:t>
      </w:r>
      <w:r w:rsidR="00716428">
        <w:rPr>
          <w:sz w:val="22"/>
          <w:szCs w:val="22"/>
        </w:rPr>
        <w:t>Место</w:t>
      </w:r>
      <w:proofErr w:type="gramStart"/>
      <w:r w:rsidR="00716428">
        <w:rPr>
          <w:sz w:val="22"/>
          <w:szCs w:val="22"/>
        </w:rPr>
        <w:t>:_</w:t>
      </w:r>
      <w:proofErr w:type="gramEnd"/>
      <w:r w:rsidR="00716428">
        <w:rPr>
          <w:sz w:val="22"/>
          <w:szCs w:val="22"/>
        </w:rPr>
        <w:t xml:space="preserve">____________                                                          </w:t>
      </w:r>
      <w:r>
        <w:rPr>
          <w:sz w:val="22"/>
          <w:szCs w:val="22"/>
          <w:lang w:val="sr-Cyrl-RS"/>
        </w:rPr>
        <w:t xml:space="preserve">                               </w:t>
      </w:r>
      <w:r w:rsidR="00716428">
        <w:rPr>
          <w:sz w:val="22"/>
          <w:szCs w:val="22"/>
        </w:rPr>
        <w:t xml:space="preserve">  Понуђач</w:t>
      </w:r>
      <w:r w:rsidR="00716428">
        <w:rPr>
          <w:sz w:val="22"/>
          <w:szCs w:val="22"/>
          <w:lang w:val="sr-Cyrl-RS"/>
        </w:rPr>
        <w:t>:</w:t>
      </w:r>
    </w:p>
    <w:p w:rsidR="00716428" w:rsidRDefault="0058121C" w:rsidP="00716428">
      <w:pPr>
        <w:rPr>
          <w:sz w:val="22"/>
          <w:szCs w:val="22"/>
        </w:rPr>
      </w:pPr>
      <w:r>
        <w:rPr>
          <w:sz w:val="22"/>
          <w:szCs w:val="22"/>
          <w:lang w:val="sr-Cyrl-RS"/>
        </w:rPr>
        <w:t xml:space="preserve">   </w:t>
      </w:r>
      <w:r w:rsidR="00716428">
        <w:rPr>
          <w:sz w:val="22"/>
          <w:szCs w:val="22"/>
        </w:rPr>
        <w:t>Датум</w:t>
      </w:r>
      <w:proofErr w:type="gramStart"/>
      <w:r w:rsidR="00716428">
        <w:rPr>
          <w:sz w:val="22"/>
          <w:szCs w:val="22"/>
        </w:rPr>
        <w:t>:_</w:t>
      </w:r>
      <w:proofErr w:type="gramEnd"/>
      <w:r w:rsidR="00716428">
        <w:rPr>
          <w:sz w:val="22"/>
          <w:szCs w:val="22"/>
        </w:rPr>
        <w:t xml:space="preserve">____________                      </w:t>
      </w:r>
      <w:r>
        <w:rPr>
          <w:sz w:val="22"/>
          <w:szCs w:val="22"/>
          <w:lang w:val="sr-Cyrl-RS"/>
        </w:rPr>
        <w:t xml:space="preserve">       </w:t>
      </w:r>
      <w:r w:rsidR="00716428">
        <w:rPr>
          <w:sz w:val="22"/>
          <w:szCs w:val="22"/>
        </w:rPr>
        <w:t xml:space="preserve">   М.П.                  </w:t>
      </w:r>
      <w:r>
        <w:rPr>
          <w:sz w:val="22"/>
          <w:szCs w:val="22"/>
          <w:lang w:val="sr-Cyrl-RS"/>
        </w:rPr>
        <w:t xml:space="preserve">                    </w:t>
      </w:r>
      <w:r w:rsidR="00716428">
        <w:rPr>
          <w:sz w:val="22"/>
          <w:szCs w:val="22"/>
        </w:rPr>
        <w:t>_____________________</w:t>
      </w:r>
    </w:p>
    <w:p w:rsidR="00716428" w:rsidRDefault="00716428" w:rsidP="00716428"/>
    <w:p w:rsidR="00716428" w:rsidRDefault="00716428" w:rsidP="00716428">
      <w:pPr>
        <w:rPr>
          <w:bCs/>
          <w:i/>
          <w:iCs/>
          <w:color w:val="auto"/>
          <w:sz w:val="22"/>
          <w:szCs w:val="22"/>
          <w:lang w:val="sr-Cyrl-RS"/>
        </w:rPr>
      </w:pPr>
      <w:r>
        <w:rPr>
          <w:b/>
          <w:bCs/>
          <w:i/>
          <w:color w:val="auto"/>
          <w:sz w:val="22"/>
          <w:szCs w:val="22"/>
          <w:lang w:val="sr-Cyrl-RS"/>
        </w:rPr>
        <w:t>Напомена:</w:t>
      </w:r>
      <w:r>
        <w:rPr>
          <w:bCs/>
          <w:i/>
          <w:color w:val="auto"/>
          <w:sz w:val="22"/>
          <w:szCs w:val="22"/>
          <w:lang w:val="sr-Cyrl-RS"/>
        </w:rPr>
        <w:t xml:space="preserve"> </w:t>
      </w:r>
      <w:r>
        <w:rPr>
          <w:b/>
          <w:bCs/>
          <w:i/>
          <w:iCs/>
          <w:color w:val="auto"/>
          <w:sz w:val="22"/>
          <w:szCs w:val="22"/>
          <w:u w:val="single"/>
        </w:rPr>
        <w:t>Уколико понуду подноси група понуђача</w:t>
      </w:r>
      <w:r>
        <w:rPr>
          <w:b/>
          <w:bCs/>
          <w:i/>
          <w:iCs/>
          <w:color w:val="auto"/>
          <w:sz w:val="22"/>
          <w:szCs w:val="22"/>
          <w:u w:val="single"/>
          <w:lang w:val="sr-Cyrl-RS"/>
        </w:rPr>
        <w:t>,</w:t>
      </w:r>
      <w:r>
        <w:rPr>
          <w:bCs/>
          <w:i/>
          <w:iCs/>
          <w:color w:val="auto"/>
          <w:sz w:val="22"/>
          <w:szCs w:val="22"/>
          <w:lang w:val="sr-Cyrl-RS"/>
        </w:rPr>
        <w:t xml:space="preserve"> Изјава мора бити</w:t>
      </w:r>
      <w:r>
        <w:rPr>
          <w:bCs/>
          <w:i/>
          <w:iCs/>
          <w:color w:val="auto"/>
          <w:sz w:val="22"/>
          <w:szCs w:val="22"/>
          <w:lang w:val="sr-Latn-RS"/>
        </w:rPr>
        <w:t xml:space="preserve"> </w:t>
      </w:r>
      <w:r>
        <w:rPr>
          <w:bCs/>
          <w:i/>
          <w:iCs/>
          <w:color w:val="auto"/>
          <w:sz w:val="22"/>
          <w:szCs w:val="22"/>
          <w:lang w:val="sr-Cyrl-RS"/>
        </w:rPr>
        <w:t>п</w:t>
      </w:r>
      <w:r>
        <w:rPr>
          <w:bCs/>
          <w:iCs/>
          <w:color w:val="auto"/>
          <w:sz w:val="22"/>
          <w:szCs w:val="22"/>
          <w:lang w:val="sr-Cyrl-RS"/>
        </w:rPr>
        <w:t>опуњена,</w:t>
      </w:r>
      <w:r>
        <w:rPr>
          <w:bCs/>
          <w:i/>
          <w:iCs/>
          <w:color w:val="auto"/>
          <w:sz w:val="22"/>
          <w:szCs w:val="22"/>
          <w:lang w:val="sr-Cyrl-RS"/>
        </w:rPr>
        <w:t xml:space="preserve">потписана од стране овлашћеног лица </w:t>
      </w:r>
      <w:r>
        <w:rPr>
          <w:bCs/>
          <w:i/>
          <w:iCs/>
          <w:color w:val="auto"/>
          <w:sz w:val="22"/>
          <w:szCs w:val="22"/>
        </w:rPr>
        <w:t>свак</w:t>
      </w:r>
      <w:r>
        <w:rPr>
          <w:bCs/>
          <w:i/>
          <w:iCs/>
          <w:color w:val="auto"/>
          <w:sz w:val="22"/>
          <w:szCs w:val="22"/>
          <w:lang w:val="sr-Cyrl-RS"/>
        </w:rPr>
        <w:t xml:space="preserve">ог </w:t>
      </w:r>
      <w:r>
        <w:rPr>
          <w:bCs/>
          <w:i/>
          <w:iCs/>
          <w:color w:val="auto"/>
          <w:sz w:val="22"/>
          <w:szCs w:val="22"/>
        </w:rPr>
        <w:t>понуђач</w:t>
      </w:r>
      <w:r>
        <w:rPr>
          <w:bCs/>
          <w:i/>
          <w:iCs/>
          <w:color w:val="auto"/>
          <w:sz w:val="22"/>
          <w:szCs w:val="22"/>
          <w:lang w:val="sr-Cyrl-RS"/>
        </w:rPr>
        <w:t>а</w:t>
      </w:r>
      <w:r>
        <w:rPr>
          <w:bCs/>
          <w:i/>
          <w:iCs/>
          <w:color w:val="auto"/>
          <w:sz w:val="22"/>
          <w:szCs w:val="22"/>
        </w:rPr>
        <w:t xml:space="preserve"> из групе понуђача</w:t>
      </w:r>
      <w:r>
        <w:rPr>
          <w:bCs/>
          <w:i/>
          <w:iCs/>
          <w:color w:val="auto"/>
          <w:sz w:val="22"/>
          <w:szCs w:val="22"/>
          <w:lang w:val="sr-Cyrl-RS"/>
        </w:rPr>
        <w:t xml:space="preserve">. </w:t>
      </w:r>
    </w:p>
    <w:p w:rsidR="00716428" w:rsidRDefault="00716428" w:rsidP="00716428">
      <w:pPr>
        <w:pStyle w:val="BodyText2"/>
        <w:spacing w:line="100" w:lineRule="atLeast"/>
        <w:jc w:val="both"/>
        <w:rPr>
          <w:rFonts w:ascii="Arial" w:hAnsi="Arial" w:cs="Arial"/>
          <w:b/>
          <w:bCs/>
          <w:i/>
          <w:color w:val="auto"/>
          <w:lang w:val="sr-Cyrl-RS"/>
        </w:rPr>
      </w:pPr>
    </w:p>
    <w:p w:rsidR="00716428" w:rsidRDefault="00716428" w:rsidP="00716428">
      <w:pPr>
        <w:pStyle w:val="BodyText2"/>
        <w:spacing w:line="100" w:lineRule="atLeast"/>
        <w:jc w:val="both"/>
        <w:rPr>
          <w:rFonts w:ascii="Arial" w:hAnsi="Arial" w:cs="Arial"/>
          <w:b/>
          <w:bCs/>
          <w:i/>
          <w:color w:val="auto"/>
          <w:lang w:val="sr-Cyrl-RS"/>
        </w:rPr>
      </w:pPr>
    </w:p>
    <w:p w:rsidR="00716428" w:rsidRDefault="00716428" w:rsidP="00716428">
      <w:pPr>
        <w:pStyle w:val="BodyText2"/>
        <w:spacing w:line="100" w:lineRule="atLeast"/>
        <w:jc w:val="both"/>
        <w:rPr>
          <w:rFonts w:ascii="Arial" w:hAnsi="Arial" w:cs="Arial"/>
          <w:b/>
          <w:bCs/>
          <w:i/>
          <w:color w:val="auto"/>
          <w:lang w:val="sr-Cyrl-RS"/>
        </w:rPr>
      </w:pPr>
    </w:p>
    <w:p w:rsidR="00716428" w:rsidRDefault="00716428" w:rsidP="00716428">
      <w:pPr>
        <w:pStyle w:val="BodyText2"/>
        <w:spacing w:line="100" w:lineRule="atLeast"/>
        <w:jc w:val="both"/>
        <w:rPr>
          <w:rFonts w:ascii="Arial" w:hAnsi="Arial" w:cs="Arial"/>
          <w:b/>
          <w:bCs/>
          <w:i/>
          <w:color w:val="auto"/>
          <w:lang w:val="sr-Cyrl-RS"/>
        </w:rPr>
      </w:pPr>
    </w:p>
    <w:p w:rsidR="000D7C97" w:rsidRDefault="000D7C97" w:rsidP="00716428">
      <w:pPr>
        <w:pStyle w:val="BodyText2"/>
        <w:spacing w:line="100" w:lineRule="atLeast"/>
        <w:jc w:val="both"/>
        <w:rPr>
          <w:rFonts w:ascii="Arial" w:hAnsi="Arial" w:cs="Arial"/>
          <w:b/>
          <w:bCs/>
          <w:i/>
          <w:color w:val="auto"/>
          <w:lang w:val="sr-Cyrl-RS"/>
        </w:rPr>
      </w:pPr>
    </w:p>
    <w:p w:rsidR="000D7C97" w:rsidRDefault="000D7C97" w:rsidP="00716428">
      <w:pPr>
        <w:pStyle w:val="BodyText2"/>
        <w:spacing w:line="100" w:lineRule="atLeast"/>
        <w:jc w:val="both"/>
        <w:rPr>
          <w:rFonts w:ascii="Arial" w:hAnsi="Arial" w:cs="Arial"/>
          <w:b/>
          <w:bCs/>
          <w:i/>
          <w:color w:val="auto"/>
          <w:lang w:val="sr-Cyrl-RS"/>
        </w:rPr>
      </w:pPr>
    </w:p>
    <w:p w:rsidR="000D7C97" w:rsidRDefault="000D7C97" w:rsidP="00716428">
      <w:pPr>
        <w:pStyle w:val="BodyText2"/>
        <w:spacing w:line="100" w:lineRule="atLeast"/>
        <w:jc w:val="both"/>
        <w:rPr>
          <w:rFonts w:ascii="Arial" w:hAnsi="Arial" w:cs="Arial"/>
          <w:b/>
          <w:bCs/>
          <w:i/>
          <w:color w:val="auto"/>
          <w:lang w:val="sr-Cyrl-RS"/>
        </w:rPr>
      </w:pPr>
    </w:p>
    <w:p w:rsidR="000D7C97" w:rsidRDefault="000D7C97" w:rsidP="00716428">
      <w:pPr>
        <w:pStyle w:val="BodyText2"/>
        <w:spacing w:line="100" w:lineRule="atLeast"/>
        <w:jc w:val="both"/>
        <w:rPr>
          <w:rFonts w:ascii="Arial" w:hAnsi="Arial" w:cs="Arial"/>
          <w:b/>
          <w:bCs/>
          <w:i/>
          <w:color w:val="auto"/>
          <w:lang w:val="sr-Cyrl-RS"/>
        </w:rPr>
      </w:pPr>
    </w:p>
    <w:p w:rsidR="00716428" w:rsidRDefault="00716428" w:rsidP="00716428">
      <w:pPr>
        <w:pStyle w:val="ListParagraph"/>
        <w:shd w:val="clear" w:color="auto" w:fill="C6D9F1"/>
        <w:ind w:left="360"/>
        <w:jc w:val="center"/>
        <w:rPr>
          <w:b/>
          <w:bCs/>
          <w:i/>
          <w:iCs/>
        </w:rPr>
      </w:pPr>
      <w:r>
        <w:rPr>
          <w:b/>
          <w:bCs/>
          <w:i/>
          <w:iCs/>
        </w:rPr>
        <w:lastRenderedPageBreak/>
        <w:t>V-</w:t>
      </w:r>
      <w:r w:rsidR="000D7C97">
        <w:rPr>
          <w:b/>
          <w:bCs/>
          <w:i/>
          <w:iCs/>
          <w:lang w:val="sr-Cyrl-RS"/>
        </w:rPr>
        <w:t>7</w:t>
      </w:r>
      <w:r>
        <w:rPr>
          <w:b/>
          <w:bCs/>
          <w:i/>
          <w:iCs/>
        </w:rPr>
        <w:t xml:space="preserve"> ОБРАЗАЦ ИЗЈАВЕ О ИСПУЊАВАЊУ УСЛОВА ИЗ ЧЛ. 75.  ЗАКОНА</w:t>
      </w:r>
    </w:p>
    <w:p w:rsidR="00716428" w:rsidRDefault="00716428" w:rsidP="00716428">
      <w:pPr>
        <w:pStyle w:val="ListParagraph"/>
        <w:shd w:val="clear" w:color="auto" w:fill="C6D9F1"/>
        <w:ind w:left="360"/>
        <w:jc w:val="center"/>
        <w:rPr>
          <w:b/>
          <w:bCs/>
          <w:i/>
          <w:iCs/>
        </w:rPr>
      </w:pPr>
    </w:p>
    <w:p w:rsidR="00716428" w:rsidRDefault="00716428"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b/>
          <w:bCs/>
          <w:i/>
          <w:color w:val="auto"/>
          <w:lang w:val="sr-Cyrl-RS"/>
        </w:rPr>
      </w:pPr>
    </w:p>
    <w:p w:rsidR="00716428" w:rsidRDefault="00716428" w:rsidP="00716428">
      <w:pPr>
        <w:jc w:val="center"/>
        <w:rPr>
          <w:b/>
          <w:bCs/>
          <w:lang w:val="sr-Cyrl-RS"/>
        </w:rPr>
      </w:pPr>
      <w:r>
        <w:rPr>
          <w:b/>
          <w:bCs/>
        </w:rPr>
        <w:t xml:space="preserve">ИЗЈАВА </w:t>
      </w:r>
      <w:r>
        <w:rPr>
          <w:b/>
          <w:bCs/>
          <w:lang w:val="sr-Cyrl-RS"/>
        </w:rPr>
        <w:t>ПОДИЗВОЂАЧА</w:t>
      </w:r>
    </w:p>
    <w:p w:rsidR="00716428" w:rsidRDefault="00716428" w:rsidP="00716428">
      <w:pPr>
        <w:jc w:val="center"/>
        <w:rPr>
          <w:b/>
          <w:bCs/>
        </w:rPr>
      </w:pPr>
      <w:r>
        <w:rPr>
          <w:b/>
          <w:bCs/>
        </w:rPr>
        <w:t>О ИСПУЊАВАЊУ УСЛОВА ИЗ ЧЛ. 75. ЗАКОНА У ПОСТУПКУ ЈАВНЕ</w:t>
      </w:r>
    </w:p>
    <w:p w:rsidR="00716428" w:rsidRDefault="00716428" w:rsidP="00716428">
      <w:pPr>
        <w:jc w:val="center"/>
        <w:rPr>
          <w:b/>
          <w:bCs/>
        </w:rPr>
      </w:pPr>
      <w:r>
        <w:rPr>
          <w:b/>
          <w:bCs/>
        </w:rPr>
        <w:t>НАБАВКЕ МАЛЕ ВРЕДНОСТИ</w:t>
      </w:r>
    </w:p>
    <w:p w:rsidR="00716428" w:rsidRDefault="00716428" w:rsidP="00716428">
      <w:pPr>
        <w:jc w:val="center"/>
        <w:rPr>
          <w:b/>
          <w:bCs/>
        </w:rPr>
      </w:pPr>
    </w:p>
    <w:p w:rsidR="00716428" w:rsidRDefault="00716428" w:rsidP="00716428">
      <w:pPr>
        <w:jc w:val="center"/>
        <w:rPr>
          <w:b/>
          <w:bCs/>
        </w:rPr>
      </w:pPr>
    </w:p>
    <w:p w:rsidR="00716428" w:rsidRDefault="00716428" w:rsidP="00716428">
      <w:pPr>
        <w:jc w:val="both"/>
      </w:pPr>
      <w:r>
        <w:t xml:space="preserve">У складу са чланом 77. </w:t>
      </w:r>
      <w:proofErr w:type="gramStart"/>
      <w:r>
        <w:t>став</w:t>
      </w:r>
      <w:proofErr w:type="gramEnd"/>
      <w:r>
        <w:t xml:space="preserve"> 4. Закона, под пуном материјалном и кривичном одговорношћу, </w:t>
      </w:r>
      <w:r>
        <w:rPr>
          <w:lang w:val="sr-Cyrl-CS"/>
        </w:rPr>
        <w:t xml:space="preserve">као заступник подизвођача, </w:t>
      </w:r>
      <w:r>
        <w:t>дајем следећу</w:t>
      </w:r>
    </w:p>
    <w:p w:rsidR="00716428" w:rsidRDefault="00716428" w:rsidP="00716428">
      <w:pPr>
        <w:jc w:val="both"/>
      </w:pPr>
      <w:r>
        <w:tab/>
      </w:r>
      <w:r>
        <w:tab/>
      </w:r>
      <w:r>
        <w:tab/>
      </w:r>
      <w:r>
        <w:tab/>
      </w:r>
    </w:p>
    <w:p w:rsidR="00716428" w:rsidRDefault="00716428" w:rsidP="00716428">
      <w:pPr>
        <w:jc w:val="both"/>
      </w:pPr>
    </w:p>
    <w:p w:rsidR="00716428" w:rsidRDefault="00716428" w:rsidP="00716428">
      <w:pPr>
        <w:jc w:val="center"/>
        <w:rPr>
          <w:b/>
        </w:rPr>
      </w:pPr>
      <w:r>
        <w:rPr>
          <w:b/>
        </w:rPr>
        <w:t>И З Ј А В У</w:t>
      </w:r>
    </w:p>
    <w:p w:rsidR="00716428" w:rsidRDefault="00716428" w:rsidP="00716428">
      <w:pPr>
        <w:jc w:val="center"/>
      </w:pPr>
    </w:p>
    <w:p w:rsidR="00716428" w:rsidRDefault="00716428" w:rsidP="00716428">
      <w:pPr>
        <w:rPr>
          <w:iCs/>
          <w:lang w:val="sr-Cyrl-CS"/>
        </w:rPr>
      </w:pPr>
      <w:r>
        <w:rPr>
          <w:lang w:val="sr-Cyrl-RS"/>
        </w:rPr>
        <w:t>Подизвођач</w:t>
      </w:r>
      <w:r>
        <w:rPr>
          <w:i/>
          <w:lang w:val="sr-Cyrl-RS"/>
        </w:rPr>
        <w:t>_____________________________________</w:t>
      </w:r>
      <w:r>
        <w:rPr>
          <w:lang w:val="sr-Cyrl-RS"/>
        </w:rPr>
        <w:t>_______</w:t>
      </w:r>
      <w:r>
        <w:rPr>
          <w:i/>
          <w:iCs/>
        </w:rPr>
        <w:t>[</w:t>
      </w:r>
      <w:r>
        <w:rPr>
          <w:i/>
        </w:rPr>
        <w:t xml:space="preserve">навести </w:t>
      </w:r>
      <w:r>
        <w:rPr>
          <w:i/>
          <w:lang w:val="sr-Cyrl-RS"/>
        </w:rPr>
        <w:t>назив подизвођача</w:t>
      </w:r>
      <w:r>
        <w:rPr>
          <w:i/>
          <w:iCs/>
        </w:rPr>
        <w:t>]</w:t>
      </w:r>
      <w:r>
        <w:rPr>
          <w:i/>
          <w:lang w:val="sr-Cyrl-CS"/>
        </w:rPr>
        <w:t xml:space="preserve"> </w:t>
      </w:r>
      <w:r>
        <w:t>у поступку јавне набавке</w:t>
      </w:r>
      <w:r w:rsidR="0058121C">
        <w:rPr>
          <w:lang w:val="sr-Cyrl-RS"/>
        </w:rPr>
        <w:t xml:space="preserve"> добра</w:t>
      </w:r>
      <w:r w:rsidR="0058121C">
        <w:rPr>
          <w:b/>
          <w:lang w:val="sr-Cyrl-RS"/>
        </w:rPr>
        <w:t xml:space="preserve"> – набавка и замена подних облога у ходницима Дирекције, ЈН МВ бр.23/2019-05</w:t>
      </w:r>
      <w:r>
        <w:rPr>
          <w:b/>
          <w:lang w:val="sr-Cyrl-RS"/>
        </w:rPr>
        <w:t>,</w:t>
      </w:r>
      <w:r>
        <w:t xml:space="preserve"> испуњава све услове из чл. 75. Закона, односно услове дефинисане конкурсном документацијом</w:t>
      </w:r>
      <w:r>
        <w:rPr>
          <w:lang w:val="ru-RU"/>
        </w:rPr>
        <w:t xml:space="preserve"> </w:t>
      </w:r>
      <w:r>
        <w:t>за предметну јавну набавку</w:t>
      </w:r>
      <w:r>
        <w:rPr>
          <w:lang w:val="sr-Cyrl-CS"/>
        </w:rPr>
        <w:t>,</w:t>
      </w:r>
      <w:r>
        <w:t xml:space="preserve"> и то:</w:t>
      </w:r>
    </w:p>
    <w:p w:rsidR="00716428" w:rsidRDefault="00716428" w:rsidP="00716428">
      <w:pPr>
        <w:pStyle w:val="ListParagraph"/>
        <w:numPr>
          <w:ilvl w:val="0"/>
          <w:numId w:val="18"/>
        </w:numPr>
        <w:jc w:val="both"/>
        <w:rPr>
          <w:iCs/>
        </w:rPr>
      </w:pPr>
      <w:r>
        <w:rPr>
          <w:iCs/>
          <w:lang w:val="sr-Cyrl-CS"/>
        </w:rPr>
        <w:t>Подизвођач је р</w:t>
      </w:r>
      <w:r>
        <w:rPr>
          <w:iCs/>
        </w:rPr>
        <w:t>егистрован код надлежног органа, односно уписан у одговарајући регистар;</w:t>
      </w:r>
    </w:p>
    <w:p w:rsidR="00716428" w:rsidRDefault="00716428" w:rsidP="00716428">
      <w:pPr>
        <w:pStyle w:val="ListParagraph"/>
        <w:numPr>
          <w:ilvl w:val="0"/>
          <w:numId w:val="18"/>
        </w:numPr>
        <w:ind w:left="709"/>
        <w:jc w:val="both"/>
      </w:pPr>
      <w:r>
        <w:rPr>
          <w:iCs/>
          <w:lang w:val="sr-Cyrl-CS"/>
        </w:rPr>
        <w:t>П</w:t>
      </w:r>
      <w:r>
        <w:rPr>
          <w:lang w:val="sr-Cyrl-CS"/>
        </w:rPr>
        <w:t>одизвођач</w:t>
      </w:r>
      <w:r>
        <w:rPr>
          <w:iCs/>
          <w:lang w:val="sr-Cyrl-CS"/>
        </w:rPr>
        <w:t xml:space="preserve"> и његов </w:t>
      </w:r>
      <w:r>
        <w:rPr>
          <w:iCs/>
        </w:rPr>
        <w:t xml:space="preserve">законски </w:t>
      </w:r>
      <w:r>
        <w:t xml:space="preserve">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t>ривично дело преваре;</w:t>
      </w:r>
    </w:p>
    <w:p w:rsidR="00716428" w:rsidRDefault="00716428" w:rsidP="00716428">
      <w:pPr>
        <w:pStyle w:val="ListParagraph"/>
        <w:numPr>
          <w:ilvl w:val="0"/>
          <w:numId w:val="18"/>
        </w:numPr>
        <w:ind w:left="709"/>
        <w:jc w:val="both"/>
      </w:pPr>
      <w:r>
        <w:rPr>
          <w:lang w:val="sr-Cyrl-RS"/>
        </w:rPr>
        <w:t>–</w:t>
      </w:r>
    </w:p>
    <w:p w:rsidR="00716428" w:rsidRDefault="00716428" w:rsidP="00716428">
      <w:pPr>
        <w:numPr>
          <w:ilvl w:val="0"/>
          <w:numId w:val="18"/>
        </w:numPr>
      </w:pPr>
      <w: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6428" w:rsidRDefault="00716428" w:rsidP="00716428">
      <w:pPr>
        <w:pStyle w:val="ListParagraph"/>
        <w:ind w:left="709"/>
        <w:jc w:val="both"/>
      </w:pPr>
    </w:p>
    <w:p w:rsidR="00716428" w:rsidRDefault="00716428" w:rsidP="00716428">
      <w:pPr>
        <w:jc w:val="both"/>
        <w:rPr>
          <w:i/>
          <w:lang w:val="sr-Cyrl-CS"/>
        </w:rPr>
      </w:pPr>
    </w:p>
    <w:p w:rsidR="00716428" w:rsidRDefault="00716428" w:rsidP="00716428">
      <w:r>
        <w:t>Место</w:t>
      </w:r>
      <w:proofErr w:type="gramStart"/>
      <w:r>
        <w:t>:_</w:t>
      </w:r>
      <w:proofErr w:type="gramEnd"/>
      <w:r>
        <w:t xml:space="preserve">____________                                                           </w:t>
      </w:r>
      <w:r w:rsidR="0058121C">
        <w:rPr>
          <w:lang w:val="sr-Cyrl-RS"/>
        </w:rPr>
        <w:t xml:space="preserve">                </w:t>
      </w:r>
      <w:r>
        <w:t xml:space="preserve"> П</w:t>
      </w:r>
      <w:r>
        <w:rPr>
          <w:i/>
          <w:lang w:val="sr-Cyrl-RS"/>
        </w:rPr>
        <w:t>одизвођач</w:t>
      </w:r>
      <w:r>
        <w:t>:</w:t>
      </w:r>
    </w:p>
    <w:p w:rsidR="00716428" w:rsidRDefault="00716428" w:rsidP="00716428">
      <w:pPr>
        <w:rPr>
          <w:b/>
          <w:bCs/>
          <w:i/>
          <w:color w:val="auto"/>
          <w:lang w:val="sr-Cyrl-RS"/>
        </w:rPr>
      </w:pPr>
      <w:r>
        <w:t>Датум</w:t>
      </w:r>
      <w:proofErr w:type="gramStart"/>
      <w:r>
        <w:t>:_</w:t>
      </w:r>
      <w:proofErr w:type="gramEnd"/>
      <w:r>
        <w:t xml:space="preserve">____________                        </w:t>
      </w:r>
      <w:r w:rsidR="0058121C">
        <w:rPr>
          <w:lang w:val="sr-Cyrl-RS"/>
        </w:rPr>
        <w:t xml:space="preserve">      </w:t>
      </w:r>
      <w:r>
        <w:t xml:space="preserve"> М.П.                    </w:t>
      </w:r>
      <w:r w:rsidR="0058121C">
        <w:rPr>
          <w:lang w:val="sr-Cyrl-RS"/>
        </w:rPr>
        <w:t xml:space="preserve">       </w:t>
      </w:r>
      <w:r>
        <w:t xml:space="preserve"> _____________________                                                        </w:t>
      </w:r>
    </w:p>
    <w:p w:rsidR="00716428" w:rsidRDefault="00716428" w:rsidP="00716428">
      <w:pPr>
        <w:pStyle w:val="BodyText2"/>
        <w:spacing w:line="100" w:lineRule="atLeast"/>
        <w:jc w:val="both"/>
        <w:rPr>
          <w:b/>
          <w:bCs/>
          <w:i/>
          <w:color w:val="auto"/>
          <w:lang w:val="sr-Cyrl-RS"/>
        </w:rPr>
      </w:pPr>
    </w:p>
    <w:p w:rsidR="00716428" w:rsidRDefault="00716428" w:rsidP="00716428">
      <w:pPr>
        <w:pStyle w:val="ListParagraph"/>
        <w:ind w:left="0"/>
        <w:jc w:val="both"/>
        <w:rPr>
          <w:bCs/>
          <w:i/>
          <w:iCs/>
          <w:color w:val="auto"/>
          <w:lang w:val="sr-Cyrl-CS"/>
        </w:rPr>
      </w:pPr>
      <w:r>
        <w:rPr>
          <w:b/>
          <w:bCs/>
          <w:i/>
          <w:iCs/>
          <w:color w:val="auto"/>
          <w:u w:val="single"/>
        </w:rPr>
        <w:t>Уколико понуђач подноси понуду са подизвођачем</w:t>
      </w:r>
      <w:r>
        <w:rPr>
          <w:bCs/>
          <w:i/>
          <w:iCs/>
          <w:color w:val="auto"/>
        </w:rPr>
        <w:t>, Изјав</w:t>
      </w:r>
      <w:r>
        <w:rPr>
          <w:bCs/>
          <w:i/>
          <w:iCs/>
          <w:color w:val="auto"/>
          <w:lang w:val="sr-Cyrl-RS"/>
        </w:rPr>
        <w:t xml:space="preserve">а мора бити попуњена, </w:t>
      </w:r>
      <w:r>
        <w:rPr>
          <w:bCs/>
          <w:i/>
          <w:iCs/>
          <w:color w:val="auto"/>
        </w:rPr>
        <w:t>потписан</w:t>
      </w:r>
      <w:r>
        <w:rPr>
          <w:bCs/>
          <w:i/>
          <w:iCs/>
          <w:color w:val="auto"/>
          <w:lang w:val="sr-Cyrl-RS"/>
        </w:rPr>
        <w:t>а</w:t>
      </w:r>
      <w:r>
        <w:rPr>
          <w:bCs/>
          <w:i/>
          <w:iCs/>
          <w:color w:val="auto"/>
        </w:rPr>
        <w:t xml:space="preserve"> од стране овла</w:t>
      </w:r>
      <w:r w:rsidR="0058121C">
        <w:rPr>
          <w:bCs/>
          <w:i/>
          <w:iCs/>
          <w:color w:val="auto"/>
        </w:rPr>
        <w:t>шћеног лица подизвођача.</w:t>
      </w:r>
      <w:r>
        <w:rPr>
          <w:bCs/>
          <w:i/>
          <w:iCs/>
          <w:color w:val="auto"/>
        </w:rPr>
        <w:t xml:space="preserve"> </w:t>
      </w:r>
    </w:p>
    <w:p w:rsidR="00716428" w:rsidRDefault="00716428" w:rsidP="00716428">
      <w:pPr>
        <w:pStyle w:val="BodyText2"/>
        <w:spacing w:line="100" w:lineRule="atLeast"/>
        <w:jc w:val="both"/>
        <w:rPr>
          <w:b/>
          <w:bCs/>
          <w:i/>
          <w:color w:val="auto"/>
          <w:lang w:val="sr-Cyrl-RS"/>
        </w:rPr>
      </w:pPr>
    </w:p>
    <w:p w:rsidR="00716428" w:rsidRDefault="00716428" w:rsidP="00716428">
      <w:pPr>
        <w:pStyle w:val="BodyText2"/>
        <w:spacing w:line="100" w:lineRule="atLeast"/>
        <w:jc w:val="both"/>
        <w:rPr>
          <w:rFonts w:ascii="Arial" w:hAnsi="Arial" w:cs="Arial"/>
          <w:b/>
          <w:bCs/>
          <w:i/>
          <w:color w:val="auto"/>
          <w:lang w:val="sr-Cyrl-RS"/>
        </w:rPr>
      </w:pPr>
    </w:p>
    <w:p w:rsidR="00716428" w:rsidRDefault="00716428" w:rsidP="00716428">
      <w:pPr>
        <w:pStyle w:val="BodyText2"/>
        <w:spacing w:line="100" w:lineRule="atLeast"/>
        <w:jc w:val="both"/>
        <w:rPr>
          <w:rFonts w:ascii="Arial" w:hAnsi="Arial" w:cs="Arial"/>
          <w:b/>
          <w:bCs/>
          <w:i/>
          <w:color w:val="auto"/>
          <w:lang w:val="sr-Cyrl-RS"/>
        </w:rPr>
      </w:pPr>
    </w:p>
    <w:p w:rsidR="00716428" w:rsidRDefault="00716428" w:rsidP="00716428">
      <w:pPr>
        <w:pStyle w:val="BodyText2"/>
        <w:spacing w:line="100" w:lineRule="atLeast"/>
        <w:jc w:val="both"/>
        <w:rPr>
          <w:rFonts w:ascii="Arial" w:hAnsi="Arial" w:cs="Arial"/>
          <w:b/>
          <w:bCs/>
          <w:i/>
          <w:color w:val="auto"/>
          <w:lang w:val="sr-Cyrl-RS"/>
        </w:rPr>
      </w:pPr>
    </w:p>
    <w:p w:rsidR="000D7C97" w:rsidRDefault="000D7C97" w:rsidP="00716428">
      <w:pPr>
        <w:pStyle w:val="BodyText2"/>
        <w:spacing w:line="100" w:lineRule="atLeast"/>
        <w:jc w:val="both"/>
        <w:rPr>
          <w:rFonts w:ascii="Arial" w:hAnsi="Arial" w:cs="Arial"/>
          <w:b/>
          <w:bCs/>
          <w:i/>
          <w:color w:val="auto"/>
          <w:lang w:val="sr-Cyrl-RS"/>
        </w:rPr>
      </w:pPr>
    </w:p>
    <w:p w:rsidR="00716428" w:rsidRDefault="00716428" w:rsidP="00716428">
      <w:pPr>
        <w:shd w:val="clear" w:color="auto" w:fill="C6D9F1"/>
        <w:jc w:val="center"/>
        <w:rPr>
          <w:b/>
          <w:bCs/>
          <w:i/>
          <w:iCs/>
        </w:rPr>
      </w:pPr>
      <w:r>
        <w:rPr>
          <w:b/>
          <w:bCs/>
          <w:i/>
          <w:iCs/>
        </w:rPr>
        <w:lastRenderedPageBreak/>
        <w:t>VI МОДЕЛ УГОВОРА</w:t>
      </w:r>
    </w:p>
    <w:p w:rsidR="00716428" w:rsidRPr="00DE055B" w:rsidRDefault="00DE055B" w:rsidP="00716428">
      <w:pPr>
        <w:shd w:val="clear" w:color="auto" w:fill="C6D9F1"/>
        <w:jc w:val="center"/>
        <w:rPr>
          <w:b/>
          <w:bCs/>
          <w:i/>
          <w:iCs/>
          <w:sz w:val="28"/>
          <w:szCs w:val="28"/>
          <w:lang w:val="sr-Cyrl-RS"/>
        </w:rPr>
      </w:pPr>
      <w:r>
        <w:rPr>
          <w:b/>
          <w:bCs/>
          <w:i/>
          <w:iCs/>
          <w:sz w:val="28"/>
          <w:szCs w:val="28"/>
          <w:lang w:val="sr-Cyrl-RS"/>
        </w:rPr>
        <w:t>за набавку и замену подних облога у ходницима Дирекције</w:t>
      </w:r>
    </w:p>
    <w:p w:rsidR="00716428" w:rsidRDefault="00716428" w:rsidP="00716428">
      <w:pPr>
        <w:rPr>
          <w:b/>
          <w:bCs/>
          <w:i/>
          <w:iCs/>
          <w:lang w:val="sr-Cyrl-RS"/>
        </w:rPr>
      </w:pPr>
    </w:p>
    <w:p w:rsidR="00716428" w:rsidRDefault="00716428" w:rsidP="00716428">
      <w:pPr>
        <w:jc w:val="center"/>
        <w:rPr>
          <w:rFonts w:eastAsia="Lucida Sans Unicode"/>
          <w:color w:val="auto"/>
          <w:lang w:val="sr-Cyrl-CS"/>
        </w:rPr>
      </w:pPr>
    </w:p>
    <w:p w:rsidR="00716428" w:rsidRDefault="00716428" w:rsidP="00716428">
      <w:pPr>
        <w:widowControl w:val="0"/>
        <w:spacing w:line="240" w:lineRule="auto"/>
        <w:jc w:val="center"/>
        <w:rPr>
          <w:rFonts w:eastAsia="Times New Roman"/>
          <w:b/>
          <w:bCs/>
          <w:color w:val="auto"/>
          <w:lang w:val="sr-Cyrl-CS"/>
        </w:rPr>
      </w:pPr>
    </w:p>
    <w:p w:rsidR="00716428" w:rsidRDefault="00716428" w:rsidP="00716428">
      <w:pPr>
        <w:rPr>
          <w:b/>
          <w:iCs/>
          <w:lang w:val="sr-Cyrl-CS"/>
        </w:rPr>
      </w:pPr>
      <w:r>
        <w:rPr>
          <w:rFonts w:eastAsia="Times New Roman"/>
          <w:b/>
          <w:color w:val="auto"/>
          <w:lang w:val="sr-Cyrl-CS"/>
        </w:rPr>
        <w:tab/>
      </w:r>
      <w:r>
        <w:rPr>
          <w:b/>
          <w:iCs/>
          <w:lang w:val="sr-Cyrl-CS"/>
        </w:rPr>
        <w:t>Закључен између:</w:t>
      </w:r>
    </w:p>
    <w:p w:rsidR="00716428" w:rsidRDefault="00716428" w:rsidP="00716428">
      <w:pPr>
        <w:rPr>
          <w:b/>
          <w:iCs/>
          <w:lang w:val="sr-Cyrl-CS"/>
        </w:rPr>
      </w:pPr>
    </w:p>
    <w:p w:rsidR="00716428" w:rsidRDefault="00716428" w:rsidP="00716428">
      <w:pPr>
        <w:jc w:val="both"/>
        <w:rPr>
          <w:lang w:val="sr-Cyrl-CS"/>
        </w:rPr>
      </w:pPr>
      <w:r>
        <w:rPr>
          <w:b/>
          <w:bCs/>
          <w:lang w:val="sr-Cyrl-CS"/>
        </w:rPr>
        <w:t>1.</w:t>
      </w:r>
      <w:r>
        <w:rPr>
          <w:b/>
          <w:lang w:val="sr-Cyrl-CS"/>
        </w:rPr>
        <w:t>РЕПУБЛИЧКЕ ДИРЕКЦИЈЕ ЗА РОБНЕ  РЕЗЕРВЕ,</w:t>
      </w:r>
      <w:r>
        <w:rPr>
          <w:lang w:val="sr-Cyrl-CS"/>
        </w:rPr>
        <w:t xml:space="preserve">  са седиштем у Београду,  ул.  Дечанска  бр.  8а,  ПИБ: 102199721, матични  број:</w:t>
      </w:r>
      <w:r>
        <w:rPr>
          <w:lang w:val="sr-Latn-CS"/>
        </w:rPr>
        <w:t xml:space="preserve"> </w:t>
      </w:r>
      <w:r>
        <w:rPr>
          <w:lang w:val="sr-Cyrl-CS"/>
        </w:rPr>
        <w:t>07001452,</w:t>
      </w:r>
      <w:r w:rsidR="002E4311">
        <w:rPr>
          <w:lang w:val="sr-Cyrl-CS"/>
        </w:rPr>
        <w:t xml:space="preserve"> </w:t>
      </w:r>
      <w:r>
        <w:rPr>
          <w:lang w:val="sr-Cyrl-CS"/>
        </w:rPr>
        <w:t>текући  рачун број: 840-821121843-39, телефон/факс</w:t>
      </w:r>
      <w:r>
        <w:rPr>
          <w:lang w:val="sr-Latn-CS"/>
        </w:rPr>
        <w:t xml:space="preserve">: </w:t>
      </w:r>
      <w:r>
        <w:rPr>
          <w:lang w:val="sr-Cyrl-CS"/>
        </w:rPr>
        <w:t>011/3239-140,</w:t>
      </w:r>
      <w:r w:rsidR="002E4311">
        <w:rPr>
          <w:lang w:val="sr-Cyrl-CS"/>
        </w:rPr>
        <w:t xml:space="preserve"> </w:t>
      </w:r>
      <w:r>
        <w:rPr>
          <w:lang w:val="sr-Cyrl-CS"/>
        </w:rPr>
        <w:t>коју заступа в. д. директора Зорица Анђел</w:t>
      </w:r>
      <w:r w:rsidR="002E4311">
        <w:rPr>
          <w:lang w:val="sr-Cyrl-CS"/>
        </w:rPr>
        <w:t>ковић (у даљем тексту: Дирекција</w:t>
      </w:r>
      <w:r>
        <w:rPr>
          <w:lang w:val="sr-Cyrl-CS"/>
        </w:rPr>
        <w:t xml:space="preserve">). </w:t>
      </w:r>
    </w:p>
    <w:p w:rsidR="00716428" w:rsidRDefault="00716428" w:rsidP="00716428">
      <w:pPr>
        <w:rPr>
          <w:iCs/>
          <w:lang w:val="sr-Cyrl-RS"/>
        </w:rPr>
      </w:pPr>
      <w:r>
        <w:rPr>
          <w:rFonts w:eastAsia="Times New Roman"/>
          <w:color w:val="auto"/>
          <w:lang w:val="sr-Cyrl-CS"/>
        </w:rPr>
        <w:tab/>
      </w:r>
      <w:r>
        <w:rPr>
          <w:iCs/>
          <w:lang w:val="sr-Cyrl-RS"/>
        </w:rPr>
        <w:t>и</w:t>
      </w:r>
    </w:p>
    <w:p w:rsidR="00716428" w:rsidRDefault="00716428" w:rsidP="00716428">
      <w:pPr>
        <w:rPr>
          <w:i/>
          <w:iCs/>
          <w:lang w:val="sr-Cyrl-RS"/>
        </w:rPr>
      </w:pPr>
    </w:p>
    <w:p w:rsidR="00716428" w:rsidRDefault="00716428" w:rsidP="00716428">
      <w:pPr>
        <w:widowControl w:val="0"/>
        <w:pBdr>
          <w:bottom w:val="single" w:sz="8" w:space="2" w:color="000000"/>
        </w:pBdr>
        <w:spacing w:line="240" w:lineRule="auto"/>
        <w:jc w:val="both"/>
        <w:rPr>
          <w:rFonts w:eastAsia="Times New Roman"/>
          <w:bCs/>
          <w:lang w:val="sr-Cyrl-CS"/>
        </w:rPr>
      </w:pPr>
      <w:r>
        <w:rPr>
          <w:rFonts w:eastAsia="Times New Roman"/>
          <w:b/>
          <w:lang w:val="sr-Cyrl-CS"/>
        </w:rPr>
        <w:t>2</w:t>
      </w:r>
      <w:r>
        <w:rPr>
          <w:rFonts w:eastAsia="Times New Roman"/>
          <w:lang w:val="sr-Cyrl-CS"/>
        </w:rPr>
        <w:t>.</w:t>
      </w:r>
      <w:r>
        <w:rPr>
          <w:rFonts w:eastAsia="Times New Roman"/>
          <w:bCs/>
          <w:lang w:val="sr-Cyrl-CS"/>
        </w:rPr>
        <w:t xml:space="preserve"> ________________________________________</w:t>
      </w:r>
      <w:r>
        <w:rPr>
          <w:rFonts w:eastAsia="Times New Roman"/>
          <w:b/>
          <w:lang w:val="sr-Latn-CS"/>
        </w:rPr>
        <w:t>,</w:t>
      </w:r>
      <w:r>
        <w:rPr>
          <w:rFonts w:eastAsia="Times New Roman"/>
          <w:lang w:val="sr-Latn-CS"/>
        </w:rPr>
        <w:t xml:space="preserve"> __________________, ул. ________________________број _____,матичниброј_______________________, текући рачун _____________________, банка_________________, ПИБ__________________ телефон: _______________</w:t>
      </w:r>
      <w:r>
        <w:rPr>
          <w:rFonts w:eastAsia="Times New Roman"/>
          <w:bCs/>
        </w:rPr>
        <w:t xml:space="preserve">, факс ___________________ </w:t>
      </w:r>
      <w:r>
        <w:rPr>
          <w:rFonts w:eastAsia="Times New Roman"/>
          <w:bCs/>
          <w:lang w:val="sr-Cyrl-CS"/>
        </w:rPr>
        <w:t xml:space="preserve">коју заступа директор ______________________ </w:t>
      </w:r>
      <w:r>
        <w:rPr>
          <w:rFonts w:eastAsia="Times New Roman"/>
          <w:bCs/>
          <w:lang w:val="sr-Latn-CS"/>
        </w:rPr>
        <w:t>(</w:t>
      </w:r>
      <w:r>
        <w:rPr>
          <w:rFonts w:eastAsia="Times New Roman"/>
          <w:bCs/>
          <w:lang w:val="sr-Cyrl-CS"/>
        </w:rPr>
        <w:t xml:space="preserve">у даљем тексту: </w:t>
      </w:r>
      <w:r w:rsidR="00E47D3F" w:rsidRPr="004431F4">
        <w:rPr>
          <w:rFonts w:eastAsia="Times New Roman"/>
          <w:bCs/>
          <w:lang w:val="sr-Cyrl-CS"/>
        </w:rPr>
        <w:t>Добављач</w:t>
      </w:r>
      <w:r>
        <w:rPr>
          <w:rFonts w:eastAsia="Times New Roman"/>
          <w:bCs/>
          <w:lang w:val="sr-Cyrl-CS"/>
        </w:rPr>
        <w:t xml:space="preserve"> ).</w:t>
      </w:r>
    </w:p>
    <w:p w:rsidR="00716428" w:rsidRDefault="00716428" w:rsidP="00716428">
      <w:pPr>
        <w:widowControl w:val="0"/>
        <w:pBdr>
          <w:bottom w:val="single" w:sz="8" w:space="2" w:color="000000"/>
        </w:pBdr>
        <w:spacing w:line="240" w:lineRule="auto"/>
        <w:jc w:val="both"/>
        <w:rPr>
          <w:rFonts w:eastAsia="Times New Roman"/>
          <w:bCs/>
          <w:lang w:val="sr-Cyrl-CS"/>
        </w:rPr>
      </w:pPr>
    </w:p>
    <w:p w:rsidR="00716428" w:rsidRDefault="00716428" w:rsidP="00716428">
      <w:pPr>
        <w:widowControl w:val="0"/>
        <w:spacing w:line="240" w:lineRule="auto"/>
        <w:rPr>
          <w:rFonts w:eastAsia="Times New Roman"/>
          <w:lang w:val="sr-Cyrl-CS"/>
        </w:rPr>
      </w:pPr>
      <w:r>
        <w:rPr>
          <w:rFonts w:eastAsia="Times New Roman"/>
          <w:lang w:val="sr-Cyrl-CS"/>
        </w:rPr>
        <w:t>___________________________________________________________________</w:t>
      </w:r>
    </w:p>
    <w:p w:rsidR="00716428" w:rsidRDefault="00716428" w:rsidP="00716428">
      <w:pPr>
        <w:widowControl w:val="0"/>
        <w:spacing w:line="240" w:lineRule="auto"/>
        <w:jc w:val="center"/>
        <w:rPr>
          <w:rFonts w:eastAsia="Times New Roman"/>
          <w:bCs/>
          <w:lang w:val="sr-Cyrl-RS"/>
        </w:rPr>
      </w:pPr>
      <w:r>
        <w:rPr>
          <w:rFonts w:eastAsia="Times New Roman"/>
          <w:bCs/>
          <w:lang w:val="sr-Cyrl-RS"/>
        </w:rPr>
        <w:t>( Подаци о подизвођачу или члану из групе понуђача)</w:t>
      </w:r>
    </w:p>
    <w:p w:rsidR="00716428" w:rsidRDefault="00716428" w:rsidP="00716428">
      <w:pPr>
        <w:widowControl w:val="0"/>
        <w:spacing w:line="240" w:lineRule="auto"/>
        <w:jc w:val="center"/>
        <w:rPr>
          <w:rFonts w:eastAsia="Times New Roman"/>
          <w:b/>
          <w:bCs/>
          <w:lang w:val="sr-Cyrl-CS"/>
        </w:rPr>
      </w:pPr>
    </w:p>
    <w:p w:rsidR="00716428" w:rsidRDefault="00716428" w:rsidP="00716428">
      <w:pPr>
        <w:jc w:val="both"/>
        <w:rPr>
          <w:b/>
          <w:lang w:val="sr-Cyrl-CS"/>
        </w:rPr>
      </w:pPr>
      <w:r>
        <w:rPr>
          <w:b/>
          <w:lang w:val="sr-Cyrl-CS"/>
        </w:rPr>
        <w:t>Уговорне стране сагласно констатују:</w:t>
      </w:r>
    </w:p>
    <w:p w:rsidR="00716428" w:rsidRDefault="00716428" w:rsidP="00716428">
      <w:pPr>
        <w:jc w:val="both"/>
        <w:rPr>
          <w:shd w:val="clear" w:color="auto" w:fill="FFFFFF"/>
          <w:lang w:val="sr-Cyrl-RS"/>
        </w:rPr>
      </w:pPr>
      <w:r>
        <w:rPr>
          <w:lang w:val="sr-Cyrl-CS"/>
        </w:rPr>
        <w:t>- да је Наручилац, у складу са чланом 39. и 52.</w:t>
      </w:r>
      <w:r>
        <w:rPr>
          <w:lang w:val="sr-Cyrl-RS"/>
        </w:rPr>
        <w:t xml:space="preserve"> Закона о јавним набавкама („Службени гласник РС“ број 124/12, 14/15 и 68/15) и Измене </w:t>
      </w:r>
      <w:r>
        <w:rPr>
          <w:lang w:val="sr-Cyrl-CS"/>
        </w:rPr>
        <w:t>п</w:t>
      </w:r>
      <w:r>
        <w:rPr>
          <w:lang w:val="sr-Cyrl-RS"/>
        </w:rPr>
        <w:t>лана набавки бр. 4 за 201</w:t>
      </w:r>
      <w:r w:rsidR="002E4311">
        <w:rPr>
          <w:lang w:val="sr-Cyrl-CS"/>
        </w:rPr>
        <w:t>9</w:t>
      </w:r>
      <w:r>
        <w:rPr>
          <w:lang w:val="sr-Cyrl-RS"/>
        </w:rPr>
        <w:t>. годину број 404-</w:t>
      </w:r>
      <w:r w:rsidR="002E4311">
        <w:rPr>
          <w:lang w:val="sr-Cyrl-CS"/>
        </w:rPr>
        <w:t>121</w:t>
      </w:r>
      <w:r>
        <w:rPr>
          <w:lang w:val="sr-Cyrl-RS"/>
        </w:rPr>
        <w:t>/201</w:t>
      </w:r>
      <w:r w:rsidR="002E4311">
        <w:rPr>
          <w:lang w:val="sr-Cyrl-CS"/>
        </w:rPr>
        <w:t>9</w:t>
      </w:r>
      <w:r>
        <w:rPr>
          <w:lang w:val="sr-Cyrl-RS"/>
        </w:rPr>
        <w:t>-0</w:t>
      </w:r>
      <w:r>
        <w:rPr>
          <w:lang w:val="sr-Cyrl-CS"/>
        </w:rPr>
        <w:t>6</w:t>
      </w:r>
      <w:r>
        <w:rPr>
          <w:lang w:val="sr-Cyrl-RS"/>
        </w:rPr>
        <w:t xml:space="preserve"> од </w:t>
      </w:r>
      <w:r w:rsidR="002E4311">
        <w:rPr>
          <w:lang w:val="sr-Cyrl-CS"/>
        </w:rPr>
        <w:t>12.11.2019</w:t>
      </w:r>
      <w:r>
        <w:rPr>
          <w:lang w:val="sr-Cyrl-RS"/>
        </w:rPr>
        <w:t>.</w:t>
      </w:r>
      <w:r w:rsidR="002E4311">
        <w:rPr>
          <w:lang w:val="sr-Cyrl-RS"/>
        </w:rPr>
        <w:t xml:space="preserve"> </w:t>
      </w:r>
      <w:r>
        <w:rPr>
          <w:lang w:val="sr-Cyrl-RS"/>
        </w:rPr>
        <w:t>године, на основу Одлуке о покретању поступка број 404-</w:t>
      </w:r>
      <w:r w:rsidR="002E4311">
        <w:rPr>
          <w:lang w:val="sr-Cyrl-CS"/>
        </w:rPr>
        <w:t>963</w:t>
      </w:r>
      <w:r>
        <w:rPr>
          <w:lang w:val="sr-Cyrl-RS"/>
        </w:rPr>
        <w:t>/201</w:t>
      </w:r>
      <w:r w:rsidR="002E4311">
        <w:rPr>
          <w:lang w:val="sr-Cyrl-CS"/>
        </w:rPr>
        <w:t>9</w:t>
      </w:r>
      <w:r>
        <w:rPr>
          <w:lang w:val="sr-Cyrl-RS"/>
        </w:rPr>
        <w:t>-</w:t>
      </w:r>
      <w:r>
        <w:rPr>
          <w:lang w:val="sr-Latn-CS"/>
        </w:rPr>
        <w:t>0</w:t>
      </w:r>
      <w:r w:rsidR="002E4311">
        <w:rPr>
          <w:lang w:val="sr-Cyrl-CS"/>
        </w:rPr>
        <w:t>5</w:t>
      </w:r>
      <w:r>
        <w:rPr>
          <w:lang w:val="sr-Cyrl-RS"/>
        </w:rPr>
        <w:t xml:space="preserve"> од </w:t>
      </w:r>
      <w:r w:rsidR="002E4311">
        <w:rPr>
          <w:lang w:val="sr-Cyrl-CS"/>
        </w:rPr>
        <w:t>14</w:t>
      </w:r>
      <w:r>
        <w:rPr>
          <w:lang w:val="sr-Latn-CS"/>
        </w:rPr>
        <w:t>.</w:t>
      </w:r>
      <w:r w:rsidR="002E4311">
        <w:rPr>
          <w:lang w:val="sr-Cyrl-CS"/>
        </w:rPr>
        <w:t>11</w:t>
      </w:r>
      <w:r>
        <w:rPr>
          <w:lang w:val="sr-Cyrl-RS"/>
        </w:rPr>
        <w:t>.201</w:t>
      </w:r>
      <w:r w:rsidR="002E4311">
        <w:rPr>
          <w:lang w:val="sr-Cyrl-CS"/>
        </w:rPr>
        <w:t>9</w:t>
      </w:r>
      <w:r>
        <w:rPr>
          <w:lang w:val="sr-Cyrl-RS"/>
        </w:rPr>
        <w:t>.</w:t>
      </w:r>
      <w:r w:rsidR="002E4311">
        <w:rPr>
          <w:lang w:val="sr-Cyrl-RS"/>
        </w:rPr>
        <w:t xml:space="preserve"> </w:t>
      </w:r>
      <w:r>
        <w:rPr>
          <w:lang w:val="sr-Cyrl-RS"/>
        </w:rPr>
        <w:t xml:space="preserve">године и позива за достављање понуда, спровео поступак јавне набавке мале вредности </w:t>
      </w:r>
      <w:r>
        <w:rPr>
          <w:lang w:val="sr-Cyrl-CS"/>
        </w:rPr>
        <w:t xml:space="preserve">редни </w:t>
      </w:r>
      <w:r>
        <w:rPr>
          <w:lang w:val="sr-Cyrl-RS"/>
        </w:rPr>
        <w:t xml:space="preserve">број </w:t>
      </w:r>
      <w:r>
        <w:rPr>
          <w:shd w:val="clear" w:color="auto" w:fill="FFFFFF"/>
          <w:lang w:val="sr-Cyrl-RS"/>
        </w:rPr>
        <w:t xml:space="preserve"> ЈН МВ бр. </w:t>
      </w:r>
      <w:r>
        <w:rPr>
          <w:shd w:val="clear" w:color="auto" w:fill="FFFFFF"/>
          <w:lang w:val="sr-Cyrl-CS"/>
        </w:rPr>
        <w:t>23</w:t>
      </w:r>
      <w:r>
        <w:rPr>
          <w:shd w:val="clear" w:color="auto" w:fill="FFFFFF"/>
          <w:lang w:val="sr-Cyrl-RS"/>
        </w:rPr>
        <w:t>/201</w:t>
      </w:r>
      <w:r w:rsidR="002E4311">
        <w:rPr>
          <w:shd w:val="clear" w:color="auto" w:fill="FFFFFF"/>
          <w:lang w:val="sr-Cyrl-CS"/>
        </w:rPr>
        <w:t>9</w:t>
      </w:r>
      <w:r>
        <w:rPr>
          <w:shd w:val="clear" w:color="auto" w:fill="FFFFFF"/>
          <w:lang w:val="sr-Cyrl-RS"/>
        </w:rPr>
        <w:t>-</w:t>
      </w:r>
      <w:r>
        <w:rPr>
          <w:shd w:val="clear" w:color="auto" w:fill="FFFFFF"/>
          <w:lang w:val="sr-Latn-CS"/>
        </w:rPr>
        <w:t>0</w:t>
      </w:r>
      <w:r w:rsidR="002E4311">
        <w:rPr>
          <w:shd w:val="clear" w:color="auto" w:fill="FFFFFF"/>
          <w:lang w:val="sr-Cyrl-CS"/>
        </w:rPr>
        <w:t>5</w:t>
      </w:r>
      <w:r>
        <w:rPr>
          <w:shd w:val="clear" w:color="auto" w:fill="FFFFFF"/>
          <w:lang w:val="sr-Cyrl-RS"/>
        </w:rPr>
        <w:t>;</w:t>
      </w:r>
    </w:p>
    <w:p w:rsidR="00716428" w:rsidRDefault="00716428" w:rsidP="00716428">
      <w:pPr>
        <w:tabs>
          <w:tab w:val="left" w:pos="744"/>
        </w:tabs>
        <w:jc w:val="both"/>
        <w:rPr>
          <w:rFonts w:eastAsia="Times New Roman"/>
          <w:shd w:val="clear" w:color="auto" w:fill="FFFFFF"/>
          <w:lang w:val="sr-Latn-RS"/>
        </w:rPr>
      </w:pPr>
      <w:r>
        <w:rPr>
          <w:rFonts w:eastAsia="Times New Roman"/>
          <w:lang w:val="sr-Latn-RS"/>
        </w:rPr>
        <w:t>- да је Понуђач ___________________, _________, ул</w:t>
      </w:r>
      <w:r>
        <w:rPr>
          <w:rFonts w:eastAsia="Times New Roman"/>
          <w:b/>
          <w:bCs/>
          <w:lang w:val="sr-Latn-RS"/>
        </w:rPr>
        <w:t xml:space="preserve">. </w:t>
      </w:r>
      <w:r>
        <w:rPr>
          <w:rFonts w:eastAsia="Times New Roman"/>
          <w:lang w:val="sr-Latn-RS"/>
        </w:rPr>
        <w:t>________________</w:t>
      </w:r>
      <w:r>
        <w:rPr>
          <w:rFonts w:eastAsia="Times New Roman"/>
          <w:b/>
          <w:bCs/>
          <w:lang w:val="sr-Latn-RS"/>
        </w:rPr>
        <w:t xml:space="preserve">, </w:t>
      </w:r>
      <w:r>
        <w:rPr>
          <w:rFonts w:eastAsia="Times New Roman"/>
          <w:lang w:val="sr-Latn-RS"/>
        </w:rPr>
        <w:t>доставио Понуду број ____ од ___.201</w:t>
      </w:r>
      <w:r w:rsidR="002E4311">
        <w:rPr>
          <w:rFonts w:eastAsia="Times New Roman"/>
          <w:lang w:val="sr-Cyrl-RS"/>
        </w:rPr>
        <w:t>9</w:t>
      </w:r>
      <w:r>
        <w:rPr>
          <w:rFonts w:eastAsia="Times New Roman"/>
          <w:lang w:val="sr-Latn-RS"/>
        </w:rPr>
        <w:t>.</w:t>
      </w:r>
      <w:r w:rsidR="002E4311">
        <w:rPr>
          <w:rFonts w:eastAsia="Times New Roman"/>
          <w:lang w:val="sr-Cyrl-RS"/>
        </w:rPr>
        <w:t xml:space="preserve"> </w:t>
      </w:r>
      <w:r>
        <w:rPr>
          <w:rFonts w:eastAsia="Times New Roman"/>
          <w:lang w:val="sr-Latn-RS"/>
        </w:rPr>
        <w:t>године, заведену под бројем: 404-</w:t>
      </w:r>
      <w:r>
        <w:rPr>
          <w:rFonts w:eastAsia="Times New Roman"/>
          <w:lang w:val="sr-Cyrl-RS"/>
        </w:rPr>
        <w:t>____</w:t>
      </w:r>
      <w:r>
        <w:rPr>
          <w:rFonts w:eastAsia="Times New Roman"/>
          <w:lang w:val="sr-Latn-RS"/>
        </w:rPr>
        <w:t>-____/201</w:t>
      </w:r>
      <w:r w:rsidR="002E4311">
        <w:rPr>
          <w:rFonts w:eastAsia="Times New Roman"/>
          <w:lang w:val="sr-Cyrl-RS"/>
        </w:rPr>
        <w:t>9-05</w:t>
      </w:r>
      <w:r>
        <w:rPr>
          <w:rFonts w:eastAsia="Times New Roman"/>
          <w:lang w:val="sr-Latn-RS"/>
        </w:rPr>
        <w:t xml:space="preserve"> од _______.201</w:t>
      </w:r>
      <w:r w:rsidR="002E4311">
        <w:rPr>
          <w:rFonts w:eastAsia="Times New Roman"/>
          <w:lang w:val="sr-Cyrl-RS"/>
        </w:rPr>
        <w:t>9</w:t>
      </w:r>
      <w:r>
        <w:rPr>
          <w:rFonts w:eastAsia="Times New Roman"/>
          <w:lang w:val="sr-Latn-RS"/>
        </w:rPr>
        <w:t>.</w:t>
      </w:r>
      <w:r w:rsidR="002E4311">
        <w:rPr>
          <w:rFonts w:eastAsia="Times New Roman"/>
          <w:lang w:val="sr-Cyrl-RS"/>
        </w:rPr>
        <w:t xml:space="preserve"> </w:t>
      </w:r>
      <w:r>
        <w:rPr>
          <w:rFonts w:eastAsia="Times New Roman"/>
          <w:lang w:val="sr-Latn-RS"/>
        </w:rPr>
        <w:t xml:space="preserve">године, </w:t>
      </w:r>
      <w:r>
        <w:rPr>
          <w:rFonts w:eastAsia="Times New Roman"/>
          <w:shd w:val="clear" w:color="auto" w:fill="FFFFFF"/>
          <w:lang w:val="sr-Latn-RS"/>
        </w:rPr>
        <w:t>која се налази у прилогу и саставни је део овог уговора;</w:t>
      </w:r>
    </w:p>
    <w:p w:rsidR="00716428" w:rsidRDefault="00716428" w:rsidP="00716428">
      <w:pPr>
        <w:tabs>
          <w:tab w:val="left" w:pos="744"/>
        </w:tabs>
        <w:jc w:val="both"/>
        <w:rPr>
          <w:rFonts w:eastAsia="Times New Roman"/>
          <w:lang w:val="sr-Latn-RS"/>
        </w:rPr>
      </w:pPr>
      <w:r>
        <w:rPr>
          <w:rFonts w:eastAsia="Times New Roman"/>
          <w:lang w:val="sr-Latn-RS"/>
        </w:rPr>
        <w:t>- да Понуда  број ________ од ________.201</w:t>
      </w:r>
      <w:r w:rsidR="002E4311">
        <w:rPr>
          <w:rFonts w:eastAsia="Times New Roman"/>
          <w:lang w:val="sr-Cyrl-RS"/>
        </w:rPr>
        <w:t>9</w:t>
      </w:r>
      <w:r>
        <w:rPr>
          <w:rFonts w:eastAsia="Times New Roman"/>
          <w:lang w:val="sr-Latn-RS"/>
        </w:rPr>
        <w:t>.</w:t>
      </w:r>
      <w:r w:rsidR="002E4311">
        <w:rPr>
          <w:rFonts w:eastAsia="Times New Roman"/>
          <w:lang w:val="sr-Cyrl-RS"/>
        </w:rPr>
        <w:t xml:space="preserve"> </w:t>
      </w:r>
      <w:r>
        <w:rPr>
          <w:rFonts w:eastAsia="Times New Roman"/>
          <w:lang w:val="sr-Latn-RS"/>
        </w:rPr>
        <w:t>године од понуђача у потпуности одговара спецификацији из Конкурсне документације.</w:t>
      </w:r>
    </w:p>
    <w:p w:rsidR="00716428" w:rsidRDefault="00716428" w:rsidP="00716428">
      <w:pPr>
        <w:tabs>
          <w:tab w:val="left" w:pos="360"/>
        </w:tabs>
        <w:jc w:val="both"/>
        <w:rPr>
          <w:rFonts w:eastAsia="Times New Roman"/>
          <w:lang w:val="sr-Latn-RS"/>
        </w:rPr>
      </w:pPr>
    </w:p>
    <w:p w:rsidR="00716428" w:rsidRDefault="00716428" w:rsidP="00716428">
      <w:pPr>
        <w:tabs>
          <w:tab w:val="left" w:pos="360"/>
        </w:tabs>
        <w:jc w:val="both"/>
        <w:rPr>
          <w:rFonts w:eastAsia="Times New Roman"/>
          <w:bCs/>
          <w:lang w:val="sr-Latn-RS"/>
        </w:rPr>
      </w:pPr>
      <w:r>
        <w:rPr>
          <w:rFonts w:eastAsia="Times New Roman"/>
          <w:lang w:val="sr-Latn-CS"/>
        </w:rPr>
        <w:t xml:space="preserve">- </w:t>
      </w:r>
      <w:r>
        <w:rPr>
          <w:rFonts w:eastAsia="Times New Roman"/>
          <w:lang w:val="sr-Latn-RS"/>
        </w:rPr>
        <w:t>да је Наручилац, у складу са чланом 108. Закона о јавним набавкама („Службени гласник РС“ број 124/12</w:t>
      </w:r>
      <w:r>
        <w:rPr>
          <w:rFonts w:eastAsia="Times New Roman"/>
          <w:lang w:val="sr-Cyrl-RS"/>
        </w:rPr>
        <w:t>,14/15,68/15</w:t>
      </w:r>
      <w:r>
        <w:rPr>
          <w:rFonts w:eastAsia="Times New Roman"/>
          <w:lang w:val="sr-Latn-RS"/>
        </w:rPr>
        <w:t>) и Одлуком о додели уговора број: 404-</w:t>
      </w:r>
      <w:r>
        <w:rPr>
          <w:rFonts w:eastAsia="Times New Roman"/>
          <w:lang w:val="sr-Cyrl-RS"/>
        </w:rPr>
        <w:t>_____</w:t>
      </w:r>
      <w:r>
        <w:rPr>
          <w:rFonts w:eastAsia="Times New Roman"/>
          <w:lang w:val="sr-Latn-RS"/>
        </w:rPr>
        <w:t>/201</w:t>
      </w:r>
      <w:r w:rsidR="002E4311">
        <w:rPr>
          <w:rFonts w:eastAsia="Times New Roman"/>
          <w:lang w:val="sr-Cyrl-RS"/>
        </w:rPr>
        <w:t>9</w:t>
      </w:r>
      <w:r w:rsidR="002E4311">
        <w:rPr>
          <w:rFonts w:eastAsia="Times New Roman"/>
          <w:lang w:val="sr-Latn-RS"/>
        </w:rPr>
        <w:t>-05</w:t>
      </w:r>
      <w:r>
        <w:rPr>
          <w:rFonts w:eastAsia="Times New Roman"/>
          <w:lang w:val="sr-Latn-RS"/>
        </w:rPr>
        <w:t xml:space="preserve"> од _______.201</w:t>
      </w:r>
      <w:r w:rsidR="002E4311">
        <w:rPr>
          <w:rFonts w:eastAsia="Times New Roman"/>
          <w:lang w:val="sr-Cyrl-RS"/>
        </w:rPr>
        <w:t>9</w:t>
      </w:r>
      <w:r>
        <w:rPr>
          <w:rFonts w:eastAsia="Times New Roman"/>
          <w:lang w:val="sr-Latn-RS"/>
        </w:rPr>
        <w:t>.</w:t>
      </w:r>
      <w:r w:rsidR="002E4311">
        <w:rPr>
          <w:rFonts w:eastAsia="Times New Roman"/>
          <w:lang w:val="sr-Cyrl-RS"/>
        </w:rPr>
        <w:t xml:space="preserve"> </w:t>
      </w:r>
      <w:r>
        <w:rPr>
          <w:rFonts w:eastAsia="Times New Roman"/>
          <w:lang w:val="sr-Latn-RS"/>
        </w:rPr>
        <w:t>године,</w:t>
      </w:r>
      <w:r w:rsidR="002E4311">
        <w:rPr>
          <w:rFonts w:eastAsia="Times New Roman"/>
          <w:lang w:val="sr-Cyrl-RS"/>
        </w:rPr>
        <w:t xml:space="preserve"> </w:t>
      </w:r>
      <w:r>
        <w:rPr>
          <w:rFonts w:eastAsia="Times New Roman"/>
          <w:lang w:val="sr-Latn-RS"/>
        </w:rPr>
        <w:t>као најприхватљивију понуду изабрао понуду понуђача ____________________________, _______, ул</w:t>
      </w:r>
      <w:r>
        <w:rPr>
          <w:rFonts w:eastAsia="Times New Roman"/>
          <w:b/>
          <w:bCs/>
          <w:lang w:val="sr-Latn-RS"/>
        </w:rPr>
        <w:t xml:space="preserve">. </w:t>
      </w:r>
      <w:r>
        <w:rPr>
          <w:rFonts w:eastAsia="Times New Roman"/>
          <w:bCs/>
          <w:lang w:val="sr-Latn-RS"/>
        </w:rPr>
        <w:t>___________.</w:t>
      </w:r>
    </w:p>
    <w:p w:rsidR="00716428" w:rsidRDefault="00716428" w:rsidP="00716428">
      <w:pPr>
        <w:widowControl w:val="0"/>
        <w:spacing w:line="240" w:lineRule="auto"/>
        <w:jc w:val="both"/>
        <w:rPr>
          <w:rFonts w:eastAsia="Lucida Sans Unicode"/>
          <w:color w:val="auto"/>
          <w:lang w:val="sr-Cyrl-CS"/>
        </w:rPr>
      </w:pPr>
    </w:p>
    <w:p w:rsidR="00716428" w:rsidRDefault="00716428" w:rsidP="00716428">
      <w:pPr>
        <w:tabs>
          <w:tab w:val="left" w:pos="720"/>
        </w:tabs>
        <w:jc w:val="both"/>
        <w:rPr>
          <w:i/>
          <w:lang w:val="sr-Latn-RS"/>
        </w:rPr>
      </w:pPr>
      <w:r>
        <w:rPr>
          <w:i/>
          <w:lang w:val="sr-Latn-RS"/>
        </w:rPr>
        <w:t>(наведене констатације попуњава Наручилац)</w:t>
      </w:r>
    </w:p>
    <w:p w:rsidR="00716428" w:rsidRDefault="00716428" w:rsidP="00716428">
      <w:pPr>
        <w:tabs>
          <w:tab w:val="left" w:pos="720"/>
        </w:tabs>
        <w:jc w:val="both"/>
        <w:rPr>
          <w:rFonts w:eastAsia="Times New Roman"/>
          <w:b/>
          <w:i/>
          <w:lang w:val="sr-Cyrl-CS"/>
        </w:rPr>
      </w:pPr>
    </w:p>
    <w:p w:rsidR="00716428" w:rsidRDefault="00716428" w:rsidP="00716428">
      <w:pPr>
        <w:tabs>
          <w:tab w:val="left" w:pos="720"/>
        </w:tabs>
        <w:jc w:val="both"/>
        <w:rPr>
          <w:rFonts w:eastAsia="Times New Roman"/>
          <w:b/>
          <w:i/>
          <w:lang w:val="sr-Cyrl-CS"/>
        </w:rPr>
      </w:pPr>
    </w:p>
    <w:p w:rsidR="000D7C97" w:rsidRDefault="000D7C97" w:rsidP="00716428">
      <w:pPr>
        <w:tabs>
          <w:tab w:val="left" w:pos="720"/>
        </w:tabs>
        <w:jc w:val="both"/>
        <w:rPr>
          <w:rFonts w:eastAsia="Times New Roman"/>
          <w:b/>
          <w:i/>
          <w:lang w:val="sr-Cyrl-CS"/>
        </w:rPr>
      </w:pPr>
    </w:p>
    <w:p w:rsidR="000D7C97" w:rsidRDefault="000D7C97" w:rsidP="00716428">
      <w:pPr>
        <w:tabs>
          <w:tab w:val="left" w:pos="720"/>
        </w:tabs>
        <w:jc w:val="both"/>
        <w:rPr>
          <w:rFonts w:eastAsia="Times New Roman"/>
          <w:b/>
          <w:i/>
          <w:lang w:val="sr-Cyrl-CS"/>
        </w:rPr>
      </w:pPr>
    </w:p>
    <w:p w:rsidR="000D7C97" w:rsidRDefault="000D7C97" w:rsidP="00716428">
      <w:pPr>
        <w:tabs>
          <w:tab w:val="left" w:pos="720"/>
        </w:tabs>
        <w:jc w:val="both"/>
        <w:rPr>
          <w:rFonts w:eastAsia="Times New Roman"/>
          <w:b/>
          <w:i/>
          <w:lang w:val="sr-Cyrl-CS"/>
        </w:rPr>
      </w:pPr>
    </w:p>
    <w:p w:rsidR="00716428" w:rsidRDefault="00716428" w:rsidP="00716428">
      <w:pPr>
        <w:tabs>
          <w:tab w:val="left" w:pos="720"/>
        </w:tabs>
        <w:jc w:val="both"/>
        <w:rPr>
          <w:rFonts w:eastAsia="Times New Roman"/>
          <w:b/>
          <w:i/>
          <w:lang w:val="sr-Cyrl-CS"/>
        </w:rPr>
      </w:pPr>
    </w:p>
    <w:p w:rsidR="00716428" w:rsidRDefault="00716428" w:rsidP="00716428">
      <w:pPr>
        <w:widowControl w:val="0"/>
        <w:spacing w:line="240" w:lineRule="auto"/>
        <w:rPr>
          <w:rFonts w:eastAsia="Lucida Sans Unicode"/>
          <w:b/>
          <w:color w:val="auto"/>
          <w:lang w:val="sr-Cyrl-CS"/>
        </w:rPr>
      </w:pPr>
      <w:r>
        <w:rPr>
          <w:rFonts w:eastAsia="Lucida Sans Unicode"/>
          <w:b/>
          <w:color w:val="auto"/>
          <w:lang w:val="sl-SI"/>
        </w:rPr>
        <w:lastRenderedPageBreak/>
        <w:tab/>
      </w:r>
      <w:r>
        <w:rPr>
          <w:rFonts w:eastAsia="Lucida Sans Unicode"/>
          <w:b/>
          <w:color w:val="auto"/>
          <w:lang w:val="sl-SI"/>
        </w:rPr>
        <w:tab/>
      </w:r>
      <w:r>
        <w:rPr>
          <w:rFonts w:eastAsia="Lucida Sans Unicode"/>
          <w:b/>
          <w:color w:val="auto"/>
          <w:lang w:val="sl-SI"/>
        </w:rPr>
        <w:tab/>
      </w:r>
      <w:r>
        <w:rPr>
          <w:rFonts w:eastAsia="Lucida Sans Unicode"/>
          <w:b/>
          <w:color w:val="auto"/>
          <w:lang w:val="sl-SI"/>
        </w:rPr>
        <w:tab/>
      </w:r>
      <w:r>
        <w:rPr>
          <w:rFonts w:eastAsia="Lucida Sans Unicode"/>
          <w:b/>
          <w:color w:val="auto"/>
          <w:lang w:val="sl-SI"/>
        </w:rPr>
        <w:tab/>
      </w:r>
      <w:r>
        <w:rPr>
          <w:rFonts w:eastAsia="Lucida Sans Unicode"/>
          <w:b/>
          <w:color w:val="auto"/>
          <w:lang w:val="sr-Cyrl-RS"/>
        </w:rPr>
        <w:t xml:space="preserve">  </w:t>
      </w:r>
      <w:r w:rsidR="00A65B9B">
        <w:rPr>
          <w:rFonts w:eastAsia="Lucida Sans Unicode"/>
          <w:b/>
          <w:color w:val="auto"/>
          <w:lang w:val="sl-SI"/>
        </w:rPr>
        <w:t xml:space="preserve"> </w:t>
      </w:r>
      <w:r w:rsidR="00A65B9B">
        <w:rPr>
          <w:rFonts w:eastAsia="Lucida Sans Unicode"/>
          <w:b/>
          <w:color w:val="auto"/>
          <w:lang w:val="sr-Cyrl-RS"/>
        </w:rPr>
        <w:t xml:space="preserve"> </w:t>
      </w:r>
      <w:r>
        <w:rPr>
          <w:rFonts w:eastAsia="Lucida Sans Unicode"/>
          <w:b/>
          <w:color w:val="auto"/>
          <w:lang w:val="sr-Cyrl-RS"/>
        </w:rPr>
        <w:t xml:space="preserve"> </w:t>
      </w:r>
      <w:r>
        <w:rPr>
          <w:rFonts w:eastAsia="Lucida Sans Unicode"/>
          <w:b/>
          <w:color w:val="auto"/>
          <w:lang w:val="sr-Cyrl-CS"/>
        </w:rPr>
        <w:t>Ч</w:t>
      </w:r>
      <w:r>
        <w:rPr>
          <w:rFonts w:eastAsia="Lucida Sans Unicode"/>
          <w:b/>
          <w:color w:val="auto"/>
          <w:lang w:val="sl-SI"/>
        </w:rPr>
        <w:t>лан 1</w:t>
      </w:r>
      <w:r>
        <w:rPr>
          <w:rFonts w:eastAsia="Lucida Sans Unicode"/>
          <w:b/>
          <w:color w:val="auto"/>
          <w:lang w:val="sr-Cyrl-CS"/>
        </w:rPr>
        <w:t>.</w:t>
      </w:r>
    </w:p>
    <w:p w:rsidR="00716428" w:rsidRDefault="00716428" w:rsidP="00716428">
      <w:pPr>
        <w:widowControl w:val="0"/>
        <w:spacing w:line="240" w:lineRule="auto"/>
        <w:rPr>
          <w:rFonts w:eastAsia="Lucida Sans Unicode"/>
          <w:b/>
          <w:color w:val="auto"/>
          <w:highlight w:val="yellow"/>
          <w:lang w:val="sr-Cyrl-CS"/>
        </w:rPr>
      </w:pPr>
    </w:p>
    <w:p w:rsidR="00716428" w:rsidRDefault="002A379C" w:rsidP="00716428">
      <w:pPr>
        <w:ind w:firstLine="708"/>
        <w:jc w:val="both"/>
        <w:rPr>
          <w:rFonts w:eastAsia="Times New Roman"/>
          <w:color w:val="auto"/>
          <w:shd w:val="clear" w:color="auto" w:fill="FFFFFF"/>
          <w:lang w:val="sr-Latn-RS"/>
        </w:rPr>
      </w:pPr>
      <w:r>
        <w:rPr>
          <w:rFonts w:eastAsia="Times New Roman"/>
          <w:color w:val="auto"/>
          <w:shd w:val="clear" w:color="auto" w:fill="FFFFFF"/>
          <w:lang w:val="ru-RU"/>
        </w:rPr>
        <w:t xml:space="preserve">Предмет овог Уговора су набавка и замена подних облога у ходницима Дирекције </w:t>
      </w:r>
      <w:r w:rsidR="00716428">
        <w:rPr>
          <w:rFonts w:eastAsia="Times New Roman"/>
          <w:color w:val="auto"/>
          <w:shd w:val="clear" w:color="auto" w:fill="FFFFFF"/>
          <w:lang w:val="sr-Cyrl-CS"/>
        </w:rPr>
        <w:t>у складу са прихваћеном Понудом б</w:t>
      </w:r>
      <w:r>
        <w:rPr>
          <w:rFonts w:eastAsia="Times New Roman"/>
          <w:color w:val="auto"/>
          <w:shd w:val="clear" w:color="auto" w:fill="FFFFFF"/>
          <w:lang w:val="sr-Cyrl-CS"/>
        </w:rPr>
        <w:t>рој __________ од  ___________</w:t>
      </w:r>
      <w:r w:rsidR="00716428">
        <w:rPr>
          <w:rFonts w:eastAsia="Times New Roman"/>
          <w:color w:val="auto"/>
          <w:shd w:val="clear" w:color="auto" w:fill="FFFFFF"/>
          <w:lang w:val="sr-Cyrl-CS"/>
        </w:rPr>
        <w:t>године</w:t>
      </w:r>
      <w:r>
        <w:rPr>
          <w:rFonts w:eastAsia="Times New Roman"/>
          <w:color w:val="auto"/>
          <w:shd w:val="clear" w:color="auto" w:fill="FFFFFF"/>
          <w:lang w:val="sr-Cyrl-CS"/>
        </w:rPr>
        <w:t xml:space="preserve"> која је</w:t>
      </w:r>
      <w:r w:rsidR="00716428">
        <w:rPr>
          <w:rFonts w:eastAsia="Times New Roman"/>
          <w:color w:val="auto"/>
          <w:shd w:val="clear" w:color="auto" w:fill="FFFFFF"/>
          <w:lang w:val="sr-Cyrl-CS"/>
        </w:rPr>
        <w:t xml:space="preserve"> саставни део овог уговора.</w:t>
      </w:r>
    </w:p>
    <w:p w:rsidR="00716428" w:rsidRDefault="00716428" w:rsidP="00716428">
      <w:pPr>
        <w:widowControl w:val="0"/>
        <w:shd w:val="clear" w:color="auto" w:fill="FFFFFF"/>
        <w:tabs>
          <w:tab w:val="left" w:pos="720"/>
        </w:tabs>
        <w:spacing w:line="240" w:lineRule="auto"/>
        <w:jc w:val="both"/>
        <w:rPr>
          <w:rFonts w:eastAsia="Lucida Sans Unicode"/>
          <w:color w:val="auto"/>
          <w:highlight w:val="yellow"/>
          <w:lang w:val="sr-Latn-RS"/>
        </w:rPr>
      </w:pPr>
    </w:p>
    <w:p w:rsidR="00716428" w:rsidRDefault="00716428" w:rsidP="00716428">
      <w:pPr>
        <w:widowControl w:val="0"/>
        <w:tabs>
          <w:tab w:val="left" w:pos="3705"/>
          <w:tab w:val="center" w:pos="4513"/>
        </w:tabs>
        <w:spacing w:line="240" w:lineRule="auto"/>
        <w:rPr>
          <w:rFonts w:eastAsia="Times New Roman"/>
          <w:b/>
          <w:color w:val="auto"/>
          <w:lang w:val="sr-Cyrl-CS"/>
        </w:rPr>
      </w:pPr>
      <w:r>
        <w:rPr>
          <w:rFonts w:eastAsia="Times New Roman"/>
          <w:b/>
          <w:color w:val="auto"/>
          <w:lang w:val="sr-Cyrl-CS"/>
        </w:rPr>
        <w:tab/>
        <w:t xml:space="preserve">  </w:t>
      </w:r>
      <w:r w:rsidR="00A65B9B">
        <w:rPr>
          <w:rFonts w:eastAsia="Times New Roman"/>
          <w:b/>
          <w:color w:val="auto"/>
          <w:lang w:val="sr-Cyrl-CS"/>
        </w:rPr>
        <w:t xml:space="preserve"> </w:t>
      </w:r>
      <w:r>
        <w:rPr>
          <w:rFonts w:eastAsia="Times New Roman"/>
          <w:b/>
          <w:color w:val="auto"/>
          <w:lang w:val="sr-Cyrl-CS"/>
        </w:rPr>
        <w:t xml:space="preserve"> Члан 2.</w:t>
      </w:r>
    </w:p>
    <w:p w:rsidR="00716428" w:rsidRDefault="00716428" w:rsidP="00716428">
      <w:pPr>
        <w:widowControl w:val="0"/>
        <w:tabs>
          <w:tab w:val="left" w:pos="3780"/>
          <w:tab w:val="center" w:pos="4513"/>
        </w:tabs>
        <w:spacing w:line="240" w:lineRule="auto"/>
        <w:rPr>
          <w:rFonts w:eastAsia="Times New Roman"/>
          <w:b/>
          <w:color w:val="auto"/>
          <w:lang w:val="sr-Cyrl-CS"/>
        </w:rPr>
      </w:pPr>
      <w:r>
        <w:rPr>
          <w:rFonts w:eastAsia="Times New Roman"/>
          <w:b/>
          <w:color w:val="auto"/>
          <w:lang w:val="sr-Cyrl-CS"/>
        </w:rPr>
        <w:tab/>
      </w:r>
    </w:p>
    <w:p w:rsidR="00716428" w:rsidRDefault="00716428" w:rsidP="00716428">
      <w:pPr>
        <w:widowControl w:val="0"/>
        <w:spacing w:line="240" w:lineRule="auto"/>
        <w:ind w:firstLine="708"/>
        <w:jc w:val="both"/>
        <w:rPr>
          <w:rFonts w:eastAsia="Times New Roman"/>
          <w:color w:val="auto"/>
          <w:lang w:val="sr-Cyrl-CS"/>
        </w:rPr>
      </w:pPr>
      <w:r>
        <w:rPr>
          <w:rFonts w:eastAsia="Times New Roman"/>
          <w:color w:val="auto"/>
          <w:lang w:val="sr-Cyrl-CS"/>
        </w:rPr>
        <w:t>Уку</w:t>
      </w:r>
      <w:r w:rsidR="002A379C">
        <w:rPr>
          <w:rFonts w:eastAsia="Times New Roman"/>
          <w:color w:val="auto"/>
          <w:lang w:val="sr-Cyrl-CS"/>
        </w:rPr>
        <w:t>пна уговорена вредност предмета</w:t>
      </w:r>
      <w:r>
        <w:rPr>
          <w:rFonts w:eastAsia="Times New Roman"/>
          <w:color w:val="auto"/>
          <w:lang w:val="sr-Cyrl-CS"/>
        </w:rPr>
        <w:t xml:space="preserve"> из члана 1. овог Уговора износи ___________</w:t>
      </w:r>
      <w:r w:rsidR="0066308B">
        <w:rPr>
          <w:rFonts w:eastAsia="Times New Roman"/>
          <w:color w:val="auto"/>
          <w:lang w:val="sr-Cyrl-CS"/>
        </w:rPr>
        <w:t xml:space="preserve"> </w:t>
      </w:r>
      <w:r>
        <w:rPr>
          <w:rFonts w:eastAsia="Times New Roman"/>
          <w:color w:val="auto"/>
          <w:lang w:val="sr-Cyrl-CS"/>
        </w:rPr>
        <w:t>динара</w:t>
      </w:r>
      <w:r>
        <w:rPr>
          <w:rFonts w:eastAsia="Times New Roman"/>
          <w:color w:val="auto"/>
          <w:lang w:val="sr-Latn-RS"/>
        </w:rPr>
        <w:t xml:space="preserve"> </w:t>
      </w:r>
      <w:r>
        <w:rPr>
          <w:rFonts w:eastAsia="Times New Roman"/>
          <w:color w:val="auto"/>
          <w:lang w:val="sr-Cyrl-RS"/>
        </w:rPr>
        <w:t>без ПД</w:t>
      </w:r>
      <w:r>
        <w:rPr>
          <w:rFonts w:eastAsia="Times New Roman"/>
          <w:color w:val="auto"/>
          <w:lang w:val="sr-Cyrl-CS"/>
        </w:rPr>
        <w:t>В</w:t>
      </w:r>
      <w:r>
        <w:rPr>
          <w:rFonts w:eastAsia="Times New Roman"/>
          <w:b/>
          <w:bCs/>
          <w:color w:val="auto"/>
          <w:lang w:val="sr-Cyrl-CS"/>
        </w:rPr>
        <w:t>-</w:t>
      </w:r>
      <w:r>
        <w:rPr>
          <w:rFonts w:eastAsia="Times New Roman"/>
          <w:color w:val="auto"/>
          <w:lang w:val="sr-Cyrl-CS"/>
        </w:rPr>
        <w:t>а</w:t>
      </w:r>
      <w:r>
        <w:rPr>
          <w:rFonts w:eastAsia="Times New Roman"/>
          <w:b/>
          <w:bCs/>
          <w:color w:val="auto"/>
          <w:lang w:val="sr-Cyrl-CS"/>
        </w:rPr>
        <w:t>,</w:t>
      </w:r>
      <w:r>
        <w:rPr>
          <w:rFonts w:eastAsia="Times New Roman"/>
          <w:color w:val="auto"/>
          <w:lang w:val="sr-Cyrl-CS"/>
        </w:rPr>
        <w:t>односно________</w:t>
      </w:r>
      <w:r w:rsidR="002A379C">
        <w:rPr>
          <w:rFonts w:eastAsia="Times New Roman"/>
          <w:color w:val="auto"/>
          <w:lang w:val="sr-Cyrl-CS"/>
        </w:rPr>
        <w:t>__</w:t>
      </w:r>
      <w:r w:rsidR="00C925B2">
        <w:rPr>
          <w:rFonts w:eastAsia="Times New Roman"/>
          <w:color w:val="auto"/>
          <w:lang w:val="sr-Cyrl-CS"/>
        </w:rPr>
        <w:t>__</w:t>
      </w:r>
      <w:r>
        <w:rPr>
          <w:rFonts w:eastAsia="Times New Roman"/>
          <w:color w:val="auto"/>
          <w:lang w:val="sr-Cyrl-CS"/>
        </w:rPr>
        <w:t xml:space="preserve"> динара са ПДВ-ом.</w:t>
      </w:r>
    </w:p>
    <w:p w:rsidR="00716428" w:rsidRDefault="00716428" w:rsidP="00716428">
      <w:pPr>
        <w:widowControl w:val="0"/>
        <w:spacing w:line="240" w:lineRule="auto"/>
        <w:jc w:val="both"/>
        <w:rPr>
          <w:rFonts w:eastAsia="Times New Roman"/>
          <w:color w:val="auto"/>
          <w:lang w:val="sr-Cyrl-CS"/>
        </w:rPr>
      </w:pPr>
    </w:p>
    <w:p w:rsidR="00716428" w:rsidRDefault="00716428" w:rsidP="00716428">
      <w:pPr>
        <w:widowControl w:val="0"/>
        <w:spacing w:line="240" w:lineRule="auto"/>
        <w:jc w:val="both"/>
        <w:rPr>
          <w:rFonts w:eastAsia="Times New Roman"/>
          <w:color w:val="auto"/>
          <w:lang w:val="sr-Cyrl-CS"/>
        </w:rPr>
      </w:pPr>
      <w:r>
        <w:rPr>
          <w:rFonts w:eastAsia="Times New Roman"/>
          <w:color w:val="auto"/>
          <w:lang w:val="sr-Cyrl-CS"/>
        </w:rPr>
        <w:t>Цена је фиксна и не може се мењати.</w:t>
      </w:r>
    </w:p>
    <w:p w:rsidR="00716428" w:rsidRDefault="00716428" w:rsidP="00716428">
      <w:pPr>
        <w:widowControl w:val="0"/>
        <w:spacing w:line="240" w:lineRule="auto"/>
        <w:jc w:val="both"/>
        <w:rPr>
          <w:rFonts w:eastAsia="Times New Roman"/>
          <w:color w:val="auto"/>
          <w:lang w:val="sr-Latn-CS"/>
        </w:rPr>
      </w:pPr>
    </w:p>
    <w:p w:rsidR="00716428" w:rsidRDefault="00716428" w:rsidP="00716428">
      <w:pPr>
        <w:ind w:firstLine="708"/>
        <w:jc w:val="both"/>
        <w:rPr>
          <w:iCs/>
        </w:rPr>
      </w:pPr>
      <w:r w:rsidRPr="002D617B">
        <w:rPr>
          <w:iCs/>
        </w:rPr>
        <w:t>У цену је урачунато:</w:t>
      </w:r>
      <w:r w:rsidR="00A65B9B">
        <w:rPr>
          <w:iCs/>
          <w:lang w:val="sr-Cyrl-RS"/>
        </w:rPr>
        <w:t xml:space="preserve"> </w:t>
      </w:r>
      <w:r w:rsidRPr="002D617B">
        <w:rPr>
          <w:iCs/>
          <w:lang w:val="sr-Cyrl-RS"/>
        </w:rPr>
        <w:t>набавка</w:t>
      </w:r>
      <w:r w:rsidR="00A65B9B">
        <w:rPr>
          <w:iCs/>
          <w:lang w:val="sr-Cyrl-RS"/>
        </w:rPr>
        <w:t xml:space="preserve"> и допремање</w:t>
      </w:r>
      <w:r w:rsidRPr="002D617B">
        <w:rPr>
          <w:iCs/>
          <w:lang w:val="sr-Cyrl-RS"/>
        </w:rPr>
        <w:t xml:space="preserve"> потребног материјала и ангажовање потребне радне снаге за комплетно извршење предметне набавке.</w:t>
      </w:r>
      <w:r>
        <w:rPr>
          <w:iCs/>
        </w:rPr>
        <w:t xml:space="preserve"> </w:t>
      </w:r>
    </w:p>
    <w:p w:rsidR="00716428" w:rsidRDefault="00716428" w:rsidP="00716428">
      <w:pPr>
        <w:widowControl w:val="0"/>
        <w:shd w:val="clear" w:color="auto" w:fill="FFFFFF"/>
        <w:tabs>
          <w:tab w:val="left" w:pos="720"/>
        </w:tabs>
        <w:spacing w:line="240" w:lineRule="auto"/>
        <w:jc w:val="both"/>
        <w:rPr>
          <w:rFonts w:eastAsia="Times New Roman"/>
          <w:b/>
          <w:color w:val="auto"/>
          <w:lang w:val="sr-Cyrl-CS"/>
        </w:rPr>
      </w:pPr>
    </w:p>
    <w:p w:rsidR="00716428" w:rsidRPr="00A65B9B" w:rsidRDefault="00A65B9B" w:rsidP="00A65B9B">
      <w:pPr>
        <w:widowControl w:val="0"/>
        <w:tabs>
          <w:tab w:val="left" w:pos="3810"/>
          <w:tab w:val="center" w:pos="4513"/>
        </w:tabs>
        <w:spacing w:line="240" w:lineRule="auto"/>
        <w:rPr>
          <w:rFonts w:eastAsia="Times New Roman"/>
          <w:b/>
          <w:color w:val="auto"/>
          <w:lang w:val="sr-Cyrl-CS"/>
        </w:rPr>
      </w:pPr>
      <w:r>
        <w:rPr>
          <w:rFonts w:eastAsia="Times New Roman"/>
          <w:b/>
          <w:color w:val="auto"/>
          <w:lang w:val="sr-Cyrl-CS"/>
        </w:rPr>
        <w:tab/>
        <w:t xml:space="preserve">  </w:t>
      </w:r>
    </w:p>
    <w:p w:rsidR="00716428" w:rsidRDefault="00716428" w:rsidP="00716428">
      <w:pPr>
        <w:widowControl w:val="0"/>
        <w:spacing w:line="240" w:lineRule="auto"/>
        <w:jc w:val="both"/>
        <w:rPr>
          <w:rFonts w:eastAsia="Times New Roman"/>
          <w:b/>
          <w:color w:val="auto"/>
          <w:lang w:val="sr-Cyrl-RS"/>
        </w:rPr>
      </w:pPr>
      <w:r>
        <w:rPr>
          <w:rFonts w:eastAsia="Times New Roman"/>
          <w:color w:val="auto"/>
          <w:lang w:val="sr-Cyrl-RS"/>
        </w:rPr>
        <w:t xml:space="preserve">                                                               </w:t>
      </w:r>
      <w:r w:rsidR="00A65B9B">
        <w:rPr>
          <w:rFonts w:eastAsia="Times New Roman"/>
          <w:color w:val="auto"/>
          <w:lang w:val="sr-Cyrl-RS"/>
        </w:rPr>
        <w:t xml:space="preserve">  </w:t>
      </w:r>
      <w:r>
        <w:rPr>
          <w:rFonts w:eastAsia="Times New Roman"/>
          <w:color w:val="auto"/>
          <w:lang w:val="sr-Cyrl-RS"/>
        </w:rPr>
        <w:t xml:space="preserve"> </w:t>
      </w:r>
      <w:r w:rsidR="002D617B">
        <w:rPr>
          <w:rFonts w:eastAsia="Times New Roman"/>
          <w:b/>
          <w:color w:val="auto"/>
          <w:lang w:val="sr-Cyrl-RS"/>
        </w:rPr>
        <w:t>Члан 3</w:t>
      </w:r>
      <w:r>
        <w:rPr>
          <w:rFonts w:eastAsia="Times New Roman"/>
          <w:b/>
          <w:color w:val="auto"/>
          <w:lang w:val="sr-Cyrl-RS"/>
        </w:rPr>
        <w:t>.</w:t>
      </w:r>
    </w:p>
    <w:p w:rsidR="00716428" w:rsidRDefault="00716428" w:rsidP="00716428">
      <w:pPr>
        <w:widowControl w:val="0"/>
        <w:spacing w:line="240" w:lineRule="auto"/>
        <w:jc w:val="both"/>
        <w:rPr>
          <w:rFonts w:eastAsia="Times New Roman"/>
          <w:b/>
          <w:color w:val="auto"/>
          <w:lang w:val="sr-Cyrl-RS"/>
        </w:rPr>
      </w:pPr>
    </w:p>
    <w:p w:rsidR="00716428" w:rsidRDefault="0020087A" w:rsidP="00716428">
      <w:pPr>
        <w:widowControl w:val="0"/>
        <w:spacing w:after="120" w:line="240" w:lineRule="auto"/>
        <w:jc w:val="both"/>
        <w:rPr>
          <w:rFonts w:cs="Arial"/>
          <w:color w:val="auto"/>
          <w:lang w:val="sr-Cyrl-RS"/>
        </w:rPr>
      </w:pPr>
      <w:r>
        <w:rPr>
          <w:rFonts w:eastAsia="Times New Roman"/>
          <w:color w:val="auto"/>
          <w:lang w:val="sr-Cyrl-RS"/>
        </w:rPr>
        <w:tab/>
        <w:t>Обавезе добављача обухватају</w:t>
      </w:r>
      <w:r w:rsidR="00716428">
        <w:rPr>
          <w:rFonts w:eastAsia="Times New Roman"/>
          <w:color w:val="auto"/>
          <w:lang w:val="sr-Cyrl-RS"/>
        </w:rPr>
        <w:t>:</w:t>
      </w:r>
    </w:p>
    <w:p w:rsidR="0020087A" w:rsidRDefault="0020087A" w:rsidP="0020087A">
      <w:pPr>
        <w:widowControl w:val="0"/>
        <w:numPr>
          <w:ilvl w:val="0"/>
          <w:numId w:val="20"/>
        </w:numPr>
        <w:spacing w:after="120" w:line="240" w:lineRule="auto"/>
        <w:jc w:val="both"/>
        <w:rPr>
          <w:rFonts w:cs="Arial"/>
          <w:lang w:val="sr-Cyrl-RS"/>
        </w:rPr>
      </w:pPr>
      <w:r>
        <w:rPr>
          <w:rFonts w:cs="Arial"/>
          <w:lang w:val="sr-Cyrl-RS"/>
        </w:rPr>
        <w:t xml:space="preserve">Скидање старог гуменог пода и етисона као и  одлагање на унапред одређено место (депонија). Уклањање остатака лепка брушењем адекватним алатом. Површина је 527 </w:t>
      </w:r>
      <w:r>
        <w:rPr>
          <w:rFonts w:cs="Arial"/>
          <w:lang w:val="sr-Latn-RS"/>
        </w:rPr>
        <w:t>m</w:t>
      </w:r>
      <w:r>
        <w:rPr>
          <w:lang w:val="sr-Latn-RS"/>
        </w:rPr>
        <w:t>²</w:t>
      </w:r>
      <w:r>
        <w:rPr>
          <w:rFonts w:cs="Arial"/>
          <w:lang w:val="sr-Latn-RS"/>
        </w:rPr>
        <w:t>.</w:t>
      </w:r>
    </w:p>
    <w:p w:rsidR="0020087A" w:rsidRDefault="0020087A" w:rsidP="0020087A">
      <w:pPr>
        <w:widowControl w:val="0"/>
        <w:numPr>
          <w:ilvl w:val="0"/>
          <w:numId w:val="20"/>
        </w:numPr>
        <w:spacing w:after="120" w:line="240" w:lineRule="auto"/>
        <w:jc w:val="both"/>
        <w:rPr>
          <w:rFonts w:cs="Arial"/>
          <w:lang w:val="sr-Cyrl-RS"/>
        </w:rPr>
      </w:pPr>
      <w:r>
        <w:rPr>
          <w:rFonts w:cs="Arial"/>
          <w:lang w:val="sr-Cyrl-RS"/>
        </w:rPr>
        <w:t xml:space="preserve">Припрема подлоге за полагање пода брушењем, усисавањем, наношењем прајмера и изливањем равнајуће масе у дебљини 2–3 </w:t>
      </w:r>
      <w:r>
        <w:rPr>
          <w:rFonts w:cs="Arial"/>
          <w:lang w:val="sr-Latn-RS"/>
        </w:rPr>
        <w:t>mm</w:t>
      </w:r>
      <w:r>
        <w:rPr>
          <w:rFonts w:cs="Arial"/>
          <w:lang w:val="sr-Cyrl-RS"/>
        </w:rPr>
        <w:t xml:space="preserve">. Равнајућа маса треба да има минимум притисну чврстоћу од 35 </w:t>
      </w:r>
      <w:r>
        <w:rPr>
          <w:rFonts w:cs="Arial"/>
          <w:lang w:val="sr-Latn-RS"/>
        </w:rPr>
        <w:t>MPa.</w:t>
      </w:r>
      <w:r>
        <w:rPr>
          <w:rFonts w:cs="Arial"/>
          <w:lang w:val="sr-Cyrl-RS"/>
        </w:rPr>
        <w:t xml:space="preserve"> Површина је 97 </w:t>
      </w:r>
      <w:r>
        <w:rPr>
          <w:rFonts w:cs="Arial"/>
          <w:lang w:val="sr-Latn-RS"/>
        </w:rPr>
        <w:t>m</w:t>
      </w:r>
      <w:r>
        <w:rPr>
          <w:lang w:val="sr-Latn-RS"/>
        </w:rPr>
        <w:t>²</w:t>
      </w:r>
      <w:r>
        <w:rPr>
          <w:rFonts w:cs="Arial"/>
          <w:lang w:val="sr-Latn-RS"/>
        </w:rPr>
        <w:t>.</w:t>
      </w:r>
    </w:p>
    <w:p w:rsidR="0020087A" w:rsidRDefault="0020087A" w:rsidP="0020087A">
      <w:pPr>
        <w:widowControl w:val="0"/>
        <w:numPr>
          <w:ilvl w:val="0"/>
          <w:numId w:val="20"/>
        </w:numPr>
        <w:spacing w:after="120" w:line="240" w:lineRule="auto"/>
        <w:jc w:val="both"/>
        <w:rPr>
          <w:rFonts w:cs="Arial"/>
          <w:lang w:val="sr-Cyrl-RS"/>
        </w:rPr>
      </w:pPr>
      <w:r>
        <w:rPr>
          <w:rFonts w:cs="Arial"/>
          <w:lang w:val="sr-Cyrl-RS"/>
        </w:rPr>
        <w:t xml:space="preserve">Лепљење ПВЦ ЛВТ пода у плочама, у две боје, типа </w:t>
      </w:r>
      <w:r>
        <w:rPr>
          <w:rFonts w:cs="Arial"/>
          <w:lang w:val="sr-Latn-RS"/>
        </w:rPr>
        <w:t xml:space="preserve">Gerflor Creation 55 Bloom Uni Taupe 0868 </w:t>
      </w:r>
      <w:r>
        <w:rPr>
          <w:rFonts w:cs="Arial"/>
          <w:lang w:val="sr-Cyrl-RS"/>
        </w:rPr>
        <w:t>и</w:t>
      </w:r>
      <w:r>
        <w:rPr>
          <w:rFonts w:cs="Arial"/>
          <w:lang w:val="sr-Latn-RS"/>
        </w:rPr>
        <w:t xml:space="preserve"> Bloom Taupe 0866 или еквиваленто, одговарајућим еколошким лепилом, уз украјање по ивицама. </w:t>
      </w:r>
      <w:r>
        <w:rPr>
          <w:rFonts w:cs="Arial"/>
          <w:lang w:val="sr-Cyrl-RS"/>
        </w:rPr>
        <w:t>ЛВТ под треба да има следеће карактеристике:</w:t>
      </w:r>
      <w:r>
        <w:rPr>
          <w:rFonts w:cs="Arial"/>
          <w:lang w:val="sr-Latn-RS"/>
        </w:rPr>
        <w:t xml:space="preserve"> </w:t>
      </w:r>
    </w:p>
    <w:p w:rsidR="0020087A" w:rsidRDefault="0020087A" w:rsidP="0020087A">
      <w:pPr>
        <w:ind w:left="720" w:right="-45"/>
        <w:contextualSpacing/>
        <w:rPr>
          <w:bCs/>
          <w:lang w:val="en-GB"/>
        </w:rPr>
      </w:pPr>
      <w:r>
        <w:rPr>
          <w:bCs/>
        </w:rPr>
        <w:t>Дебљина пода 2</w:t>
      </w:r>
      <w:proofErr w:type="gramStart"/>
      <w:r>
        <w:rPr>
          <w:bCs/>
        </w:rPr>
        <w:t>,50</w:t>
      </w:r>
      <w:proofErr w:type="gramEnd"/>
      <w:r>
        <w:rPr>
          <w:bCs/>
        </w:rPr>
        <w:t xml:space="preserve"> мм</w:t>
      </w:r>
    </w:p>
    <w:p w:rsidR="0020087A" w:rsidRDefault="0020087A" w:rsidP="0020087A">
      <w:pPr>
        <w:ind w:left="720" w:right="-45"/>
        <w:contextualSpacing/>
        <w:rPr>
          <w:bCs/>
        </w:rPr>
      </w:pPr>
      <w:r>
        <w:rPr>
          <w:bCs/>
        </w:rPr>
        <w:t>Формат пода 61x61 цм</w:t>
      </w:r>
    </w:p>
    <w:p w:rsidR="0020087A" w:rsidRDefault="0020087A" w:rsidP="0020087A">
      <w:pPr>
        <w:ind w:left="720" w:right="-45"/>
        <w:contextualSpacing/>
        <w:rPr>
          <w:bCs/>
        </w:rPr>
      </w:pPr>
      <w:r>
        <w:rPr>
          <w:bCs/>
        </w:rPr>
        <w:t>Дебљина хабајућег слоја 0,55мм, ЕН ИСО 24340</w:t>
      </w:r>
    </w:p>
    <w:p w:rsidR="0020087A" w:rsidRDefault="0020087A" w:rsidP="0020087A">
      <w:pPr>
        <w:ind w:left="720" w:right="-45"/>
        <w:contextualSpacing/>
        <w:rPr>
          <w:bCs/>
        </w:rPr>
      </w:pPr>
      <w:r>
        <w:rPr>
          <w:bCs/>
        </w:rPr>
        <w:t>Тежина пода 4410гр/м</w:t>
      </w:r>
      <w:r>
        <w:rPr>
          <w:bCs/>
          <w:vertAlign w:val="superscript"/>
        </w:rPr>
        <w:t>2</w:t>
      </w:r>
      <w:r>
        <w:rPr>
          <w:bCs/>
        </w:rPr>
        <w:t>, ЕН ИСО 23997</w:t>
      </w:r>
    </w:p>
    <w:p w:rsidR="0020087A" w:rsidRDefault="0020087A" w:rsidP="0020087A">
      <w:pPr>
        <w:ind w:left="720" w:right="-45"/>
        <w:contextualSpacing/>
        <w:rPr>
          <w:bCs/>
        </w:rPr>
      </w:pPr>
      <w:r>
        <w:rPr>
          <w:bCs/>
        </w:rPr>
        <w:t>Цертификација FLOORSCORE™</w:t>
      </w:r>
    </w:p>
    <w:p w:rsidR="0020087A" w:rsidRDefault="0020087A" w:rsidP="0020087A">
      <w:pPr>
        <w:ind w:left="720" w:right="-45"/>
        <w:contextualSpacing/>
        <w:rPr>
          <w:bCs/>
        </w:rPr>
      </w:pPr>
      <w:r>
        <w:rPr>
          <w:bCs/>
        </w:rPr>
        <w:t>Класификација 33-42, ЕН ИСО 10874</w:t>
      </w:r>
    </w:p>
    <w:p w:rsidR="0020087A" w:rsidRDefault="0020087A" w:rsidP="0020087A">
      <w:pPr>
        <w:ind w:left="720" w:right="-45"/>
        <w:contextualSpacing/>
        <w:rPr>
          <w:bCs/>
        </w:rPr>
      </w:pPr>
      <w:r>
        <w:rPr>
          <w:bCs/>
        </w:rPr>
        <w:t>Реакција на ватру Bfl-s1, ЕН 13501-1</w:t>
      </w:r>
    </w:p>
    <w:p w:rsidR="0020087A" w:rsidRDefault="0020087A" w:rsidP="0020087A">
      <w:pPr>
        <w:ind w:left="720" w:right="-45"/>
        <w:contextualSpacing/>
        <w:rPr>
          <w:bCs/>
        </w:rPr>
      </w:pPr>
      <w:r>
        <w:rPr>
          <w:bCs/>
        </w:rPr>
        <w:t>Противклизност Р10, ДИН 51130</w:t>
      </w:r>
    </w:p>
    <w:p w:rsidR="0020087A" w:rsidRDefault="0020087A" w:rsidP="0020087A">
      <w:pPr>
        <w:ind w:left="720" w:right="-45"/>
        <w:contextualSpacing/>
        <w:rPr>
          <w:bCs/>
        </w:rPr>
      </w:pPr>
      <w:r>
        <w:rPr>
          <w:bCs/>
        </w:rPr>
        <w:t>Абразивна група Т, ЕН 660.2</w:t>
      </w:r>
    </w:p>
    <w:p w:rsidR="0020087A" w:rsidRDefault="0020087A" w:rsidP="0020087A">
      <w:pPr>
        <w:ind w:left="720" w:right="-45"/>
        <w:contextualSpacing/>
        <w:rPr>
          <w:bCs/>
        </w:rPr>
      </w:pPr>
      <w:r>
        <w:rPr>
          <w:bCs/>
        </w:rPr>
        <w:t>Т</w:t>
      </w:r>
      <w:r>
        <w:rPr>
          <w:bCs/>
          <w:lang w:val="sr-Latn-RS"/>
        </w:rPr>
        <w:t xml:space="preserve">ype binder content </w:t>
      </w:r>
      <w:r>
        <w:rPr>
          <w:bCs/>
        </w:rPr>
        <w:t>група И, ИСО 10582</w:t>
      </w:r>
    </w:p>
    <w:p w:rsidR="0020087A" w:rsidRDefault="0020087A" w:rsidP="0020087A">
      <w:pPr>
        <w:ind w:left="720" w:right="-45"/>
        <w:contextualSpacing/>
        <w:rPr>
          <w:bCs/>
        </w:rPr>
      </w:pPr>
      <w:r>
        <w:rPr>
          <w:bCs/>
        </w:rPr>
        <w:t xml:space="preserve">УВ стабилност ≥ </w:t>
      </w:r>
      <w:proofErr w:type="gramStart"/>
      <w:r>
        <w:rPr>
          <w:bCs/>
        </w:rPr>
        <w:t>6 ,</w:t>
      </w:r>
      <w:proofErr w:type="gramEnd"/>
      <w:r>
        <w:rPr>
          <w:bCs/>
        </w:rPr>
        <w:t xml:space="preserve"> ЕН 20 105 - Б02</w:t>
      </w:r>
    </w:p>
    <w:p w:rsidR="0020087A" w:rsidRDefault="0020087A" w:rsidP="0020087A">
      <w:pPr>
        <w:ind w:left="720" w:right="-45"/>
        <w:contextualSpacing/>
        <w:rPr>
          <w:bCs/>
        </w:rPr>
      </w:pPr>
      <w:r>
        <w:rPr>
          <w:bCs/>
        </w:rPr>
        <w:t>Површински третман ПУР+МАТТ</w:t>
      </w:r>
    </w:p>
    <w:p w:rsidR="0020087A" w:rsidRDefault="0020087A" w:rsidP="0020087A">
      <w:pPr>
        <w:ind w:left="720" w:right="-45"/>
        <w:contextualSpacing/>
        <w:rPr>
          <w:bCs/>
        </w:rPr>
      </w:pPr>
      <w:r>
        <w:rPr>
          <w:bCs/>
        </w:rPr>
        <w:t xml:space="preserve">TVOC (после 28 дана) &lt;10 </w:t>
      </w:r>
      <w:r>
        <w:t>µg</w:t>
      </w:r>
      <w:r>
        <w:rPr>
          <w:bCs/>
        </w:rPr>
        <w:t>/</w:t>
      </w:r>
      <w:proofErr w:type="gramStart"/>
      <w:r>
        <w:rPr>
          <w:bCs/>
        </w:rPr>
        <w:t>м</w:t>
      </w:r>
      <w:r>
        <w:rPr>
          <w:bCs/>
          <w:vertAlign w:val="superscript"/>
        </w:rPr>
        <w:t>3</w:t>
      </w:r>
      <w:r>
        <w:rPr>
          <w:bCs/>
        </w:rPr>
        <w:t xml:space="preserve"> ,</w:t>
      </w:r>
      <w:proofErr w:type="gramEnd"/>
      <w:r>
        <w:rPr>
          <w:bCs/>
        </w:rPr>
        <w:t xml:space="preserve"> ИСО 16000-6</w:t>
      </w:r>
    </w:p>
    <w:p w:rsidR="0020087A" w:rsidRDefault="0020087A" w:rsidP="0020087A">
      <w:pPr>
        <w:ind w:left="720" w:right="-45"/>
        <w:contextualSpacing/>
        <w:rPr>
          <w:bCs/>
        </w:rPr>
      </w:pPr>
      <w:r>
        <w:rPr>
          <w:rFonts w:cs="Arial"/>
          <w:lang w:val="sr-Cyrl-RS"/>
        </w:rPr>
        <w:t xml:space="preserve">Површина је 97 </w:t>
      </w:r>
      <w:r>
        <w:rPr>
          <w:rFonts w:cs="Arial"/>
          <w:lang w:val="sr-Latn-RS"/>
        </w:rPr>
        <w:t>m</w:t>
      </w:r>
      <w:r>
        <w:rPr>
          <w:lang w:val="sr-Latn-RS"/>
        </w:rPr>
        <w:t>²</w:t>
      </w:r>
      <w:r>
        <w:rPr>
          <w:rFonts w:cs="Arial"/>
          <w:lang w:val="sr-Latn-RS"/>
        </w:rPr>
        <w:t>.</w:t>
      </w:r>
    </w:p>
    <w:p w:rsidR="0020087A" w:rsidRDefault="0020087A" w:rsidP="0020087A">
      <w:pPr>
        <w:ind w:left="720" w:right="-45"/>
        <w:contextualSpacing/>
        <w:rPr>
          <w:bCs/>
        </w:rPr>
      </w:pPr>
    </w:p>
    <w:p w:rsidR="0020087A" w:rsidRDefault="0020087A" w:rsidP="0020087A">
      <w:pPr>
        <w:widowControl w:val="0"/>
        <w:numPr>
          <w:ilvl w:val="0"/>
          <w:numId w:val="20"/>
        </w:numPr>
        <w:spacing w:line="240" w:lineRule="auto"/>
        <w:ind w:right="-45"/>
        <w:contextualSpacing/>
        <w:rPr>
          <w:bCs/>
          <w:lang w:val="sr-Cyrl-RS"/>
        </w:rPr>
      </w:pPr>
      <w:r>
        <w:rPr>
          <w:bCs/>
          <w:lang w:val="sr-Cyrl-RS"/>
        </w:rPr>
        <w:lastRenderedPageBreak/>
        <w:t>Поставка ПВЦ ЛВТ пода у плочама „CLIC“ системом, у две боје, типа Gerflor Creation 55 Bloom Uni Taupe 0868 и Bloom Taupe 0866</w:t>
      </w:r>
      <w:r>
        <w:rPr>
          <w:bCs/>
          <w:lang w:val="sr-Latn-RS"/>
        </w:rPr>
        <w:t xml:space="preserve"> </w:t>
      </w:r>
      <w:r>
        <w:rPr>
          <w:rFonts w:cs="Arial"/>
          <w:lang w:val="sr-Latn-RS"/>
        </w:rPr>
        <w:t>или еквиваленто</w:t>
      </w:r>
      <w:r>
        <w:rPr>
          <w:bCs/>
          <w:lang w:val="sr-Cyrl-RS"/>
        </w:rPr>
        <w:t>. Под се поставља без лепљења, уз украјање по ивицама. ЛВТ под треба да има следеће карактеристике:</w:t>
      </w:r>
      <w:r>
        <w:rPr>
          <w:bCs/>
          <w:lang w:val="sr-Latn-RS"/>
        </w:rPr>
        <w:t xml:space="preserve"> </w:t>
      </w:r>
    </w:p>
    <w:p w:rsidR="0020087A" w:rsidRDefault="0020087A" w:rsidP="0020087A">
      <w:pPr>
        <w:ind w:left="720" w:right="-45"/>
        <w:contextualSpacing/>
        <w:rPr>
          <w:bCs/>
          <w:lang w:val="sr-Cyrl-RS"/>
        </w:rPr>
      </w:pPr>
    </w:p>
    <w:p w:rsidR="0020087A" w:rsidRDefault="0020087A" w:rsidP="0020087A">
      <w:pPr>
        <w:ind w:left="720" w:right="-45"/>
        <w:contextualSpacing/>
        <w:rPr>
          <w:bCs/>
          <w:lang w:val="en-GB"/>
        </w:rPr>
      </w:pPr>
      <w:r>
        <w:rPr>
          <w:bCs/>
        </w:rPr>
        <w:t xml:space="preserve">Дебљина пода </w:t>
      </w:r>
      <w:r>
        <w:t>5</w:t>
      </w:r>
      <w:proofErr w:type="gramStart"/>
      <w:r>
        <w:t>,00</w:t>
      </w:r>
      <w:proofErr w:type="gramEnd"/>
      <w:r>
        <w:t xml:space="preserve"> </w:t>
      </w:r>
      <w:r>
        <w:rPr>
          <w:bCs/>
        </w:rPr>
        <w:t>мм</w:t>
      </w:r>
    </w:p>
    <w:p w:rsidR="0020087A" w:rsidRDefault="0020087A" w:rsidP="0020087A">
      <w:pPr>
        <w:ind w:left="720" w:right="-45"/>
        <w:contextualSpacing/>
        <w:rPr>
          <w:bCs/>
        </w:rPr>
      </w:pPr>
      <w:r>
        <w:rPr>
          <w:bCs/>
        </w:rPr>
        <w:t xml:space="preserve">Формат пода </w:t>
      </w:r>
      <w:r>
        <w:t>391x729</w:t>
      </w:r>
      <w:r>
        <w:rPr>
          <w:bCs/>
        </w:rPr>
        <w:t xml:space="preserve"> цм</w:t>
      </w:r>
    </w:p>
    <w:p w:rsidR="0020087A" w:rsidRDefault="0020087A" w:rsidP="0020087A">
      <w:pPr>
        <w:ind w:left="720" w:right="-45"/>
        <w:contextualSpacing/>
        <w:rPr>
          <w:bCs/>
        </w:rPr>
      </w:pPr>
      <w:r>
        <w:rPr>
          <w:bCs/>
        </w:rPr>
        <w:t>Дебљина хабајућег слоја 0</w:t>
      </w:r>
      <w:proofErr w:type="gramStart"/>
      <w:r>
        <w:rPr>
          <w:bCs/>
        </w:rPr>
        <w:t>,55</w:t>
      </w:r>
      <w:proofErr w:type="gramEnd"/>
      <w:r>
        <w:rPr>
          <w:bCs/>
          <w:lang w:val="sr-Cyrl-RS"/>
        </w:rPr>
        <w:t xml:space="preserve"> </w:t>
      </w:r>
      <w:r>
        <w:rPr>
          <w:bCs/>
        </w:rPr>
        <w:t>мм, ЕН ИСО 24340</w:t>
      </w:r>
    </w:p>
    <w:p w:rsidR="0020087A" w:rsidRDefault="0020087A" w:rsidP="0020087A">
      <w:pPr>
        <w:ind w:left="720" w:right="-45"/>
        <w:contextualSpacing/>
        <w:rPr>
          <w:bCs/>
        </w:rPr>
      </w:pPr>
      <w:r>
        <w:rPr>
          <w:bCs/>
        </w:rPr>
        <w:t xml:space="preserve">Тежина пода </w:t>
      </w:r>
      <w:r>
        <w:rPr>
          <w:bCs/>
          <w:lang w:val="sr-Cyrl-RS"/>
        </w:rPr>
        <w:t xml:space="preserve">8230 </w:t>
      </w:r>
      <w:r>
        <w:rPr>
          <w:bCs/>
        </w:rPr>
        <w:t>гр/м</w:t>
      </w:r>
      <w:r>
        <w:rPr>
          <w:bCs/>
          <w:vertAlign w:val="superscript"/>
        </w:rPr>
        <w:t>2</w:t>
      </w:r>
      <w:r>
        <w:rPr>
          <w:bCs/>
        </w:rPr>
        <w:t>, ЕН ИСО 23997</w:t>
      </w:r>
    </w:p>
    <w:p w:rsidR="0020087A" w:rsidRDefault="0020087A" w:rsidP="0020087A">
      <w:pPr>
        <w:ind w:left="720" w:right="-45"/>
        <w:contextualSpacing/>
        <w:rPr>
          <w:bCs/>
        </w:rPr>
      </w:pPr>
      <w:r>
        <w:rPr>
          <w:bCs/>
        </w:rPr>
        <w:t>Цертификација FLOORSCORE™</w:t>
      </w:r>
    </w:p>
    <w:p w:rsidR="0020087A" w:rsidRDefault="0020087A" w:rsidP="0020087A">
      <w:pPr>
        <w:ind w:left="720" w:right="-45"/>
        <w:contextualSpacing/>
        <w:rPr>
          <w:bCs/>
        </w:rPr>
      </w:pPr>
      <w:r>
        <w:rPr>
          <w:bCs/>
        </w:rPr>
        <w:t>Класификација 3</w:t>
      </w:r>
      <w:r>
        <w:rPr>
          <w:bCs/>
          <w:lang w:val="sr-Cyrl-RS"/>
        </w:rPr>
        <w:t>3</w:t>
      </w:r>
      <w:r>
        <w:rPr>
          <w:bCs/>
        </w:rPr>
        <w:t>-42, ЕН ИСО 10874</w:t>
      </w:r>
    </w:p>
    <w:p w:rsidR="0020087A" w:rsidRDefault="0020087A" w:rsidP="0020087A">
      <w:pPr>
        <w:ind w:left="720" w:right="-45"/>
        <w:contextualSpacing/>
        <w:rPr>
          <w:bCs/>
        </w:rPr>
      </w:pPr>
      <w:r>
        <w:rPr>
          <w:bCs/>
        </w:rPr>
        <w:t>Реакција на ватру Bfl-s1, ЕН 13501-1</w:t>
      </w:r>
    </w:p>
    <w:p w:rsidR="0020087A" w:rsidRDefault="0020087A" w:rsidP="0020087A">
      <w:pPr>
        <w:ind w:left="720" w:right="-45"/>
        <w:contextualSpacing/>
        <w:rPr>
          <w:bCs/>
        </w:rPr>
      </w:pPr>
      <w:proofErr w:type="gramStart"/>
      <w:r>
        <w:rPr>
          <w:bCs/>
        </w:rPr>
        <w:t>Противклизност  Р10</w:t>
      </w:r>
      <w:proofErr w:type="gramEnd"/>
      <w:r>
        <w:rPr>
          <w:bCs/>
        </w:rPr>
        <w:t>, ДИН 51130</w:t>
      </w:r>
    </w:p>
    <w:p w:rsidR="0020087A" w:rsidRDefault="0020087A" w:rsidP="0020087A">
      <w:pPr>
        <w:ind w:left="720" w:right="-45"/>
        <w:contextualSpacing/>
        <w:rPr>
          <w:bCs/>
        </w:rPr>
      </w:pPr>
      <w:r>
        <w:rPr>
          <w:bCs/>
        </w:rPr>
        <w:t>Абразивна група Т, ЕН 660.2</w:t>
      </w:r>
    </w:p>
    <w:p w:rsidR="0020087A" w:rsidRDefault="0020087A" w:rsidP="0020087A">
      <w:pPr>
        <w:ind w:left="720" w:right="-45"/>
        <w:contextualSpacing/>
        <w:rPr>
          <w:bCs/>
        </w:rPr>
      </w:pPr>
      <w:r>
        <w:rPr>
          <w:bCs/>
        </w:rPr>
        <w:t>Т</w:t>
      </w:r>
      <w:r>
        <w:rPr>
          <w:bCs/>
          <w:lang w:val="sr-Latn-RS"/>
        </w:rPr>
        <w:t xml:space="preserve">ype binder content </w:t>
      </w:r>
      <w:r>
        <w:rPr>
          <w:bCs/>
        </w:rPr>
        <w:t>група И, ИСО 10582</w:t>
      </w:r>
    </w:p>
    <w:p w:rsidR="0020087A" w:rsidRDefault="0020087A" w:rsidP="0020087A">
      <w:pPr>
        <w:ind w:left="720" w:right="-45"/>
        <w:contextualSpacing/>
        <w:rPr>
          <w:bCs/>
        </w:rPr>
      </w:pPr>
      <w:r>
        <w:rPr>
          <w:bCs/>
        </w:rPr>
        <w:t xml:space="preserve">УВ стабилност ≥ </w:t>
      </w:r>
      <w:proofErr w:type="gramStart"/>
      <w:r>
        <w:rPr>
          <w:bCs/>
        </w:rPr>
        <w:t>6 ,</w:t>
      </w:r>
      <w:proofErr w:type="gramEnd"/>
      <w:r>
        <w:rPr>
          <w:bCs/>
        </w:rPr>
        <w:t xml:space="preserve"> ЕН 20 105 - Б02</w:t>
      </w:r>
    </w:p>
    <w:p w:rsidR="0020087A" w:rsidRDefault="0020087A" w:rsidP="0020087A">
      <w:pPr>
        <w:ind w:left="720" w:right="-45"/>
        <w:contextualSpacing/>
        <w:rPr>
          <w:bCs/>
        </w:rPr>
      </w:pPr>
      <w:r>
        <w:rPr>
          <w:bCs/>
        </w:rPr>
        <w:t>Површински третман ПУР+МАТТ</w:t>
      </w:r>
    </w:p>
    <w:p w:rsidR="0020087A" w:rsidRDefault="0020087A" w:rsidP="0020087A">
      <w:pPr>
        <w:ind w:left="720" w:right="-45"/>
        <w:contextualSpacing/>
        <w:rPr>
          <w:bCs/>
        </w:rPr>
      </w:pPr>
      <w:r>
        <w:rPr>
          <w:bCs/>
        </w:rPr>
        <w:t xml:space="preserve">TVOC (после 28 дана) &lt;10 </w:t>
      </w:r>
      <w:r>
        <w:t>µg</w:t>
      </w:r>
      <w:r>
        <w:rPr>
          <w:bCs/>
        </w:rPr>
        <w:t>/</w:t>
      </w:r>
      <w:proofErr w:type="gramStart"/>
      <w:r>
        <w:rPr>
          <w:bCs/>
        </w:rPr>
        <w:t>м</w:t>
      </w:r>
      <w:r>
        <w:rPr>
          <w:bCs/>
          <w:vertAlign w:val="superscript"/>
        </w:rPr>
        <w:t>3</w:t>
      </w:r>
      <w:r>
        <w:rPr>
          <w:bCs/>
        </w:rPr>
        <w:t xml:space="preserve"> ,</w:t>
      </w:r>
      <w:proofErr w:type="gramEnd"/>
      <w:r>
        <w:rPr>
          <w:bCs/>
        </w:rPr>
        <w:t xml:space="preserve"> ИСО 16000-6</w:t>
      </w:r>
    </w:p>
    <w:p w:rsidR="0020087A" w:rsidRDefault="0020087A" w:rsidP="0020087A">
      <w:pPr>
        <w:ind w:left="720" w:right="-45"/>
        <w:contextualSpacing/>
        <w:rPr>
          <w:bCs/>
        </w:rPr>
      </w:pPr>
      <w:r>
        <w:rPr>
          <w:rFonts w:cs="Arial"/>
          <w:lang w:val="sr-Cyrl-RS"/>
        </w:rPr>
        <w:t xml:space="preserve">Површина је 431 </w:t>
      </w:r>
      <w:r>
        <w:rPr>
          <w:rFonts w:cs="Arial"/>
          <w:lang w:val="sr-Latn-RS"/>
        </w:rPr>
        <w:t>m</w:t>
      </w:r>
      <w:r>
        <w:rPr>
          <w:lang w:val="sr-Latn-RS"/>
        </w:rPr>
        <w:t>²</w:t>
      </w:r>
      <w:r>
        <w:rPr>
          <w:rFonts w:cs="Arial"/>
          <w:lang w:val="sr-Latn-RS"/>
        </w:rPr>
        <w:t>.</w:t>
      </w:r>
    </w:p>
    <w:p w:rsidR="0020087A" w:rsidRDefault="0020087A" w:rsidP="0020087A">
      <w:pPr>
        <w:ind w:right="-45"/>
        <w:contextualSpacing/>
        <w:rPr>
          <w:bCs/>
        </w:rPr>
      </w:pPr>
    </w:p>
    <w:p w:rsidR="0020087A" w:rsidRDefault="0020087A" w:rsidP="0020087A">
      <w:pPr>
        <w:widowControl w:val="0"/>
        <w:numPr>
          <w:ilvl w:val="0"/>
          <w:numId w:val="20"/>
        </w:numPr>
        <w:spacing w:line="240" w:lineRule="auto"/>
        <w:ind w:right="-45"/>
        <w:contextualSpacing/>
        <w:rPr>
          <w:bCs/>
        </w:rPr>
      </w:pPr>
      <w:r>
        <w:rPr>
          <w:bCs/>
        </w:rPr>
        <w:t xml:space="preserve">Постављање и лепљење лајсне </w:t>
      </w:r>
      <w:r>
        <w:rPr>
          <w:bCs/>
          <w:lang w:val="sr-Cyrl-RS"/>
        </w:rPr>
        <w:t>висине 8цм, од истог материјала</w:t>
      </w:r>
      <w:r>
        <w:rPr>
          <w:bCs/>
          <w:lang w:val="sr-Latn-RS"/>
        </w:rPr>
        <w:t>,</w:t>
      </w:r>
      <w:r>
        <w:rPr>
          <w:bCs/>
          <w:lang w:val="sr-Cyrl-RS"/>
        </w:rPr>
        <w:t xml:space="preserve"> са завршном ПВЦ капицом. </w:t>
      </w:r>
      <w:r>
        <w:rPr>
          <w:rFonts w:cs="Arial"/>
          <w:lang w:val="sr-Cyrl-RS"/>
        </w:rPr>
        <w:t xml:space="preserve">Површина је 238 </w:t>
      </w:r>
      <w:r>
        <w:rPr>
          <w:rFonts w:cs="Arial"/>
          <w:lang w:val="sr-Latn-RS"/>
        </w:rPr>
        <w:t>m</w:t>
      </w:r>
      <w:r>
        <w:rPr>
          <w:lang w:val="sr-Latn-RS"/>
        </w:rPr>
        <w:t>²</w:t>
      </w:r>
      <w:r>
        <w:rPr>
          <w:rFonts w:cs="Arial"/>
          <w:lang w:val="sr-Latn-RS"/>
        </w:rPr>
        <w:t>.</w:t>
      </w:r>
      <w:r>
        <w:rPr>
          <w:bCs/>
          <w:lang w:val="sr-Latn-RS"/>
        </w:rPr>
        <w:t xml:space="preserve"> </w:t>
      </w:r>
    </w:p>
    <w:p w:rsidR="00716428" w:rsidRDefault="00716428" w:rsidP="0020087A">
      <w:pPr>
        <w:widowControl w:val="0"/>
        <w:spacing w:after="120" w:line="240" w:lineRule="auto"/>
        <w:ind w:left="720"/>
        <w:jc w:val="both"/>
        <w:rPr>
          <w:rFonts w:cs="Arial"/>
          <w:color w:val="auto"/>
          <w:lang w:val="sr-Cyrl-RS"/>
        </w:rPr>
      </w:pPr>
    </w:p>
    <w:p w:rsidR="002D617B" w:rsidRDefault="002D617B" w:rsidP="002D617B">
      <w:pPr>
        <w:widowControl w:val="0"/>
        <w:tabs>
          <w:tab w:val="left" w:pos="3810"/>
          <w:tab w:val="center" w:pos="4513"/>
        </w:tabs>
        <w:spacing w:line="240" w:lineRule="auto"/>
        <w:jc w:val="center"/>
        <w:rPr>
          <w:rFonts w:eastAsia="Times New Roman"/>
          <w:b/>
          <w:color w:val="auto"/>
          <w:lang w:val="sr-Cyrl-CS"/>
        </w:rPr>
      </w:pPr>
      <w:r>
        <w:rPr>
          <w:rFonts w:eastAsia="Times New Roman"/>
          <w:b/>
          <w:color w:val="auto"/>
          <w:lang w:val="sr-Cyrl-CS"/>
        </w:rPr>
        <w:t>Члан 4.</w:t>
      </w:r>
    </w:p>
    <w:p w:rsidR="002D617B" w:rsidRDefault="002D617B" w:rsidP="002D617B">
      <w:pPr>
        <w:widowControl w:val="0"/>
        <w:tabs>
          <w:tab w:val="left" w:pos="3810"/>
          <w:tab w:val="center" w:pos="4513"/>
        </w:tabs>
        <w:spacing w:line="240" w:lineRule="auto"/>
        <w:jc w:val="center"/>
        <w:rPr>
          <w:rFonts w:eastAsia="Times New Roman"/>
          <w:b/>
          <w:color w:val="auto"/>
          <w:lang w:val="sr-Cyrl-CS"/>
        </w:rPr>
      </w:pPr>
    </w:p>
    <w:p w:rsidR="002D617B" w:rsidRPr="002D617B" w:rsidRDefault="002D617B" w:rsidP="002D617B">
      <w:pPr>
        <w:widowControl w:val="0"/>
        <w:tabs>
          <w:tab w:val="left" w:pos="3810"/>
          <w:tab w:val="center" w:pos="4513"/>
        </w:tabs>
        <w:spacing w:line="240" w:lineRule="auto"/>
        <w:jc w:val="both"/>
        <w:rPr>
          <w:rFonts w:eastAsia="Times New Roman"/>
          <w:color w:val="auto"/>
          <w:lang w:val="sr-Cyrl-CS"/>
        </w:rPr>
      </w:pPr>
      <w:r>
        <w:rPr>
          <w:rFonts w:eastAsia="Times New Roman"/>
          <w:color w:val="auto"/>
          <w:lang w:val="sr-Cyrl-CS"/>
        </w:rPr>
        <w:t xml:space="preserve">           Добављач је дужан да своје обавезе предвиђене чланом 3. овог уговора изврши у року од ______________ дана од дана закључења уговора.</w:t>
      </w:r>
    </w:p>
    <w:p w:rsidR="002D617B" w:rsidRDefault="002D617B" w:rsidP="0020087A">
      <w:pPr>
        <w:widowControl w:val="0"/>
        <w:spacing w:after="120" w:line="240" w:lineRule="auto"/>
        <w:ind w:left="720"/>
        <w:jc w:val="both"/>
        <w:rPr>
          <w:rFonts w:cs="Arial"/>
          <w:color w:val="auto"/>
          <w:lang w:val="sr-Cyrl-RS"/>
        </w:rPr>
      </w:pPr>
    </w:p>
    <w:p w:rsidR="00716428" w:rsidRDefault="002D617B" w:rsidP="002D617B">
      <w:pPr>
        <w:widowControl w:val="0"/>
        <w:spacing w:after="120" w:line="240" w:lineRule="auto"/>
        <w:ind w:left="720"/>
        <w:rPr>
          <w:rFonts w:eastAsia="Times New Roman"/>
          <w:b/>
          <w:color w:val="auto"/>
          <w:shd w:val="clear" w:color="auto" w:fill="FFFFFF"/>
          <w:lang w:val="sr-Cyrl-CS"/>
        </w:rPr>
      </w:pPr>
      <w:r>
        <w:rPr>
          <w:rFonts w:eastAsia="Times New Roman"/>
          <w:b/>
          <w:color w:val="auto"/>
          <w:shd w:val="clear" w:color="auto" w:fill="FFFFFF"/>
          <w:lang w:val="sr-Cyrl-CS"/>
        </w:rPr>
        <w:t xml:space="preserve">                                                            </w:t>
      </w:r>
      <w:r w:rsidR="00716428">
        <w:rPr>
          <w:rFonts w:eastAsia="Times New Roman"/>
          <w:b/>
          <w:color w:val="auto"/>
          <w:shd w:val="clear" w:color="auto" w:fill="FFFFFF"/>
          <w:lang w:val="sr-Cyrl-CS"/>
        </w:rPr>
        <w:t>Члан 5.</w:t>
      </w:r>
    </w:p>
    <w:p w:rsidR="002D617B" w:rsidRDefault="002D617B" w:rsidP="002D617B">
      <w:pPr>
        <w:ind w:firstLine="708"/>
        <w:jc w:val="both"/>
        <w:rPr>
          <w:rFonts w:eastAsia="Times New Roman"/>
          <w:color w:val="auto"/>
          <w:shd w:val="clear" w:color="auto" w:fill="FFFFFF"/>
          <w:lang w:val="sr-Cyrl-CS"/>
        </w:rPr>
      </w:pPr>
      <w:r>
        <w:rPr>
          <w:rFonts w:eastAsia="Times New Roman"/>
          <w:color w:val="auto"/>
          <w:shd w:val="clear" w:color="auto" w:fill="FFFFFF"/>
          <w:lang w:val="sr-Cyrl-CS"/>
        </w:rPr>
        <w:t>Добављач је дужан да</w:t>
      </w:r>
      <w:r>
        <w:rPr>
          <w:rFonts w:eastAsia="Lucida Sans Unicode"/>
          <w:color w:val="auto"/>
          <w:shd w:val="clear" w:color="auto" w:fill="FFFFFF"/>
          <w:lang w:val="sr-Cyrl-CS"/>
        </w:rPr>
        <w:t xml:space="preserve"> најкасније у року од </w:t>
      </w:r>
      <w:r w:rsidR="004F1AB3" w:rsidRPr="004431F4">
        <w:rPr>
          <w:rFonts w:eastAsia="Lucida Sans Unicode"/>
          <w:color w:val="auto"/>
          <w:shd w:val="clear" w:color="auto" w:fill="FFFFFF"/>
          <w:lang w:val="sr-Cyrl-CS"/>
        </w:rPr>
        <w:t>3 (</w:t>
      </w:r>
      <w:r w:rsidR="004F1AB3">
        <w:rPr>
          <w:rFonts w:eastAsia="Lucida Sans Unicode"/>
          <w:color w:val="auto"/>
          <w:shd w:val="clear" w:color="auto" w:fill="FFFFFF"/>
          <w:lang w:val="sr-Cyrl-RS"/>
        </w:rPr>
        <w:t>три</w:t>
      </w:r>
      <w:r>
        <w:rPr>
          <w:rFonts w:eastAsia="Lucida Sans Unicode"/>
          <w:color w:val="auto"/>
          <w:shd w:val="clear" w:color="auto" w:fill="FFFFFF"/>
          <w:lang w:val="sr-Cyrl-CS"/>
        </w:rPr>
        <w:t>) дана од дана закључења Уговора, као средство</w:t>
      </w:r>
      <w:r>
        <w:rPr>
          <w:rFonts w:eastAsia="TimesNewRomanPSMT"/>
          <w:bCs/>
          <w:iCs/>
          <w:color w:val="auto"/>
          <w:shd w:val="clear" w:color="auto" w:fill="FFFFFF"/>
          <w:lang w:val="sr-Cyrl-RS"/>
        </w:rPr>
        <w:t xml:space="preserve"> финансијског обезбеђења</w:t>
      </w:r>
      <w:r>
        <w:rPr>
          <w:rFonts w:eastAsia="Lucida Sans Unicode"/>
          <w:color w:val="auto"/>
          <w:shd w:val="clear" w:color="auto" w:fill="FFFFFF"/>
          <w:lang w:val="sr-Cyrl-CS"/>
        </w:rPr>
        <w:t xml:space="preserve"> за извршење уговорне обавезе</w:t>
      </w:r>
      <w:r>
        <w:rPr>
          <w:rFonts w:eastAsia="Times New Roman"/>
          <w:color w:val="auto"/>
          <w:shd w:val="clear" w:color="auto" w:fill="FFFFFF"/>
          <w:lang w:val="sr-Cyrl-CS"/>
        </w:rPr>
        <w:t xml:space="preserve"> достави Дирекцији</w:t>
      </w:r>
      <w:r w:rsidR="00A65B9B">
        <w:rPr>
          <w:rFonts w:eastAsia="Times New Roman"/>
          <w:color w:val="auto"/>
          <w:shd w:val="clear" w:color="auto" w:fill="FFFFFF"/>
          <w:lang w:val="sr-Cyrl-CS"/>
        </w:rPr>
        <w:t xml:space="preserve"> 2 (две</w:t>
      </w:r>
      <w:r w:rsidR="007B2E1F">
        <w:rPr>
          <w:rFonts w:eastAsia="Times New Roman"/>
          <w:color w:val="auto"/>
          <w:shd w:val="clear" w:color="auto" w:fill="FFFFFF"/>
          <w:lang w:val="sr-Cyrl-CS"/>
        </w:rPr>
        <w:t>) бланко сопствене</w:t>
      </w:r>
      <w:r>
        <w:rPr>
          <w:rFonts w:eastAsia="Times New Roman"/>
          <w:color w:val="auto"/>
          <w:shd w:val="clear" w:color="auto" w:fill="FFFFFF"/>
          <w:lang w:val="sr-Cyrl-CS"/>
        </w:rPr>
        <w:t xml:space="preserve"> менице, које морају бити </w:t>
      </w:r>
      <w:r>
        <w:rPr>
          <w:shd w:val="clear" w:color="auto" w:fill="FFFFFF"/>
          <w:lang w:val="sr-Cyrl-CS"/>
        </w:rPr>
        <w:t>евидентиране у Регистру меница и овлашћења Народне банке Србије. Меница мора бити оверена печатом и потписана од стране овлашћених лица, а уз исте мора бити достављено попуњено и оверено менично писмо – овлашћење</w:t>
      </w:r>
      <w:r>
        <w:rPr>
          <w:rFonts w:eastAsia="Lucida Sans Unicode"/>
          <w:color w:val="auto"/>
          <w:shd w:val="clear" w:color="auto" w:fill="FFFFFF"/>
          <w:lang w:val="sr-Cyrl-CS"/>
        </w:rPr>
        <w:t xml:space="preserve"> са износом од 10% вредности уговора без ПДВ-а.</w:t>
      </w:r>
      <w:r>
        <w:rPr>
          <w:shd w:val="clear" w:color="auto" w:fill="FFFFFF"/>
          <w:lang w:val="sr-Cyrl-CS"/>
        </w:rPr>
        <w:t xml:space="preserve">Уз меницу мора бити достављена копија картона депонованих потписа  овереним  од стране пословне банке коју понуђач наводи у меничном писму – овлашћењу, и са датумом овере не старијим од 10 дана од дана објављивања позива за подношење понуде. </w:t>
      </w:r>
      <w:r>
        <w:rPr>
          <w:rFonts w:eastAsia="Times New Roman"/>
          <w:color w:val="auto"/>
          <w:shd w:val="clear" w:color="auto" w:fill="FFFFFF"/>
          <w:lang w:val="sr-Cyrl-CS"/>
        </w:rPr>
        <w:t>Рок важности достављене менице мора бити 30 дана дужи од истека рока за извршење уговорне обавезе.</w:t>
      </w:r>
    </w:p>
    <w:p w:rsidR="002D617B" w:rsidRDefault="002D617B" w:rsidP="002D617B">
      <w:pPr>
        <w:jc w:val="both"/>
        <w:rPr>
          <w:rFonts w:eastAsia="Times New Roman"/>
          <w:color w:val="auto"/>
          <w:shd w:val="clear" w:color="auto" w:fill="FFFFFF"/>
          <w:lang w:val="sr-Cyrl-CS"/>
        </w:rPr>
      </w:pPr>
      <w:r>
        <w:rPr>
          <w:rFonts w:eastAsia="Times New Roman"/>
          <w:color w:val="auto"/>
          <w:shd w:val="clear" w:color="auto" w:fill="FFFFFF"/>
          <w:lang w:val="sr-Cyrl-CS"/>
        </w:rPr>
        <w:t>Дирекција ће наплатити меницу у случају да добављач не извршава своје уговорне обавезе у складу са одредбама овог  Уговора.</w:t>
      </w:r>
    </w:p>
    <w:p w:rsidR="00716428" w:rsidRDefault="00716428" w:rsidP="00716428">
      <w:pPr>
        <w:jc w:val="both"/>
      </w:pPr>
    </w:p>
    <w:p w:rsidR="00AF7EAF" w:rsidRDefault="00AF7EAF" w:rsidP="00716428">
      <w:pPr>
        <w:jc w:val="both"/>
      </w:pPr>
    </w:p>
    <w:p w:rsidR="00AF7EAF" w:rsidRDefault="00AF7EAF" w:rsidP="00716428">
      <w:pPr>
        <w:jc w:val="both"/>
      </w:pPr>
    </w:p>
    <w:p w:rsidR="00AF7EAF" w:rsidRDefault="00AF7EAF" w:rsidP="00716428">
      <w:pPr>
        <w:jc w:val="both"/>
      </w:pPr>
    </w:p>
    <w:p w:rsidR="00AF7EAF" w:rsidRDefault="00AF7EAF" w:rsidP="00AF7EAF">
      <w:pPr>
        <w:rPr>
          <w:rFonts w:eastAsia="Times New Roman"/>
          <w:b/>
          <w:color w:val="auto"/>
          <w:shd w:val="clear" w:color="auto" w:fill="FFFFFF"/>
          <w:lang w:val="sr-Cyrl-CS"/>
        </w:rPr>
      </w:pPr>
      <w:r>
        <w:rPr>
          <w:rFonts w:eastAsia="Times New Roman"/>
          <w:b/>
          <w:color w:val="auto"/>
          <w:shd w:val="clear" w:color="auto" w:fill="FFFFFF"/>
          <w:lang w:val="sr-Cyrl-CS"/>
        </w:rPr>
        <w:lastRenderedPageBreak/>
        <w:t xml:space="preserve">                                                                    Члан 6.</w:t>
      </w:r>
    </w:p>
    <w:p w:rsidR="00AF7EAF" w:rsidRDefault="00AF7EAF" w:rsidP="00AF7EAF">
      <w:pPr>
        <w:jc w:val="center"/>
      </w:pPr>
    </w:p>
    <w:p w:rsidR="00AF7EAF" w:rsidRDefault="002D617B" w:rsidP="00AF7EAF">
      <w:pPr>
        <w:suppressAutoHyphens w:val="0"/>
        <w:autoSpaceDE w:val="0"/>
        <w:jc w:val="both"/>
        <w:rPr>
          <w:iCs/>
          <w:spacing w:val="-2"/>
          <w:lang w:val="sr-Latn-RS"/>
        </w:rPr>
      </w:pPr>
      <w:r>
        <w:tab/>
      </w:r>
      <w:r>
        <w:rPr>
          <w:lang w:val="sr-Cyrl-RS"/>
        </w:rPr>
        <w:t>Обавеза</w:t>
      </w:r>
      <w:r w:rsidR="00A65B9B">
        <w:rPr>
          <w:lang w:val="sr-Cyrl-RS"/>
        </w:rPr>
        <w:t xml:space="preserve"> Дирекције је да изврши плаћање</w:t>
      </w:r>
      <w:r w:rsidR="00AF7EAF">
        <w:rPr>
          <w:lang w:val="sr-Cyrl-RS"/>
        </w:rPr>
        <w:t xml:space="preserve"> у року до 45 (</w:t>
      </w:r>
      <w:r w:rsidR="00AF7EAF">
        <w:rPr>
          <w:iCs/>
          <w:spacing w:val="-2"/>
          <w:lang w:val="sr-Cyrl-RS"/>
        </w:rPr>
        <w:t>четрдесетпет) дана у складу са Законом о роковима измирења новчаних обавеза у комерцијалним трансакцијама (''Сл. гласник РС'', бр. 119/2012, 68/2015 и 113/2017), од дана достављања рачуна</w:t>
      </w:r>
      <w:r w:rsidR="00A65B9B">
        <w:rPr>
          <w:iCs/>
          <w:spacing w:val="-2"/>
          <w:lang w:val="sr-Cyrl-RS"/>
        </w:rPr>
        <w:t>, а</w:t>
      </w:r>
      <w:r w:rsidR="00AF7EAF">
        <w:rPr>
          <w:iCs/>
          <w:spacing w:val="-2"/>
          <w:lang w:val="sr-Cyrl-RS"/>
        </w:rPr>
        <w:t xml:space="preserve"> након извршених обавеза Добављача.</w:t>
      </w:r>
    </w:p>
    <w:p w:rsidR="002D617B" w:rsidRPr="002D617B" w:rsidRDefault="002D617B" w:rsidP="00716428">
      <w:pPr>
        <w:jc w:val="both"/>
        <w:rPr>
          <w:lang w:val="sr-Cyrl-RS"/>
        </w:rPr>
      </w:pPr>
    </w:p>
    <w:p w:rsidR="00716428" w:rsidRDefault="00716428" w:rsidP="00716428">
      <w:pPr>
        <w:widowControl w:val="0"/>
        <w:spacing w:after="120" w:line="240" w:lineRule="auto"/>
        <w:jc w:val="both"/>
        <w:rPr>
          <w:rFonts w:eastAsia="Times New Roman"/>
          <w:b/>
          <w:color w:val="auto"/>
          <w:shd w:val="clear" w:color="auto" w:fill="FFFFFF"/>
          <w:lang w:val="sr-Cyrl-CS"/>
        </w:rPr>
      </w:pPr>
      <w:r>
        <w:rPr>
          <w:lang w:val="sr-Cyrl-RS"/>
        </w:rPr>
        <w:t xml:space="preserve">                                                                    </w:t>
      </w:r>
      <w:r w:rsidR="00AF7EAF">
        <w:rPr>
          <w:rFonts w:eastAsia="Times New Roman"/>
          <w:b/>
          <w:color w:val="auto"/>
          <w:shd w:val="clear" w:color="auto" w:fill="FFFFFF"/>
          <w:lang w:val="sr-Cyrl-CS"/>
        </w:rPr>
        <w:t>Члан 7</w:t>
      </w:r>
      <w:r>
        <w:rPr>
          <w:rFonts w:eastAsia="Times New Roman"/>
          <w:b/>
          <w:color w:val="auto"/>
          <w:shd w:val="clear" w:color="auto" w:fill="FFFFFF"/>
          <w:lang w:val="sr-Cyrl-CS"/>
        </w:rPr>
        <w:t>.</w:t>
      </w:r>
    </w:p>
    <w:p w:rsidR="00716428" w:rsidRDefault="006D3F3C" w:rsidP="00716428">
      <w:pPr>
        <w:widowControl w:val="0"/>
        <w:spacing w:after="120" w:line="240" w:lineRule="auto"/>
        <w:ind w:firstLine="708"/>
        <w:jc w:val="both"/>
        <w:rPr>
          <w:rFonts w:eastAsia="Times New Roman"/>
          <w:color w:val="auto"/>
          <w:shd w:val="clear" w:color="auto" w:fill="FFFFFF"/>
          <w:lang w:val="sr-Cyrl-CS"/>
        </w:rPr>
      </w:pPr>
      <w:r>
        <w:rPr>
          <w:rFonts w:eastAsia="Times New Roman"/>
          <w:color w:val="auto"/>
          <w:shd w:val="clear" w:color="auto" w:fill="FFFFFF"/>
          <w:lang w:val="sr-Cyrl-CS"/>
        </w:rPr>
        <w:t>Дирекција и Добављач</w:t>
      </w:r>
      <w:r w:rsidR="00716428">
        <w:rPr>
          <w:rFonts w:eastAsia="Times New Roman"/>
          <w:color w:val="auto"/>
          <w:shd w:val="clear" w:color="auto" w:fill="FFFFFF"/>
          <w:lang w:val="sr-Cyrl-CS"/>
        </w:rPr>
        <w:t xml:space="preserve"> ће записни</w:t>
      </w:r>
      <w:r>
        <w:rPr>
          <w:rFonts w:eastAsia="Times New Roman"/>
          <w:color w:val="auto"/>
          <w:shd w:val="clear" w:color="auto" w:fill="FFFFFF"/>
          <w:lang w:val="sr-Cyrl-CS"/>
        </w:rPr>
        <w:t>чки констатовати извршење обавеза</w:t>
      </w:r>
      <w:r w:rsidR="00716428">
        <w:rPr>
          <w:rFonts w:eastAsia="Times New Roman"/>
          <w:color w:val="auto"/>
          <w:shd w:val="clear" w:color="auto" w:fill="FFFFFF"/>
          <w:lang w:val="sr-Cyrl-CS"/>
        </w:rPr>
        <w:t xml:space="preserve"> из </w:t>
      </w:r>
      <w:r w:rsidR="00716428" w:rsidRPr="002D617B">
        <w:rPr>
          <w:rFonts w:eastAsia="Times New Roman"/>
          <w:color w:val="auto"/>
          <w:shd w:val="clear" w:color="auto" w:fill="FFFFFF"/>
          <w:lang w:val="sr-Cyrl-CS"/>
        </w:rPr>
        <w:t>члан</w:t>
      </w:r>
      <w:r w:rsidR="002D617B" w:rsidRPr="002D617B">
        <w:rPr>
          <w:rFonts w:eastAsia="Times New Roman"/>
          <w:color w:val="auto"/>
          <w:shd w:val="clear" w:color="auto" w:fill="FFFFFF"/>
          <w:lang w:val="sr-Cyrl-CS"/>
        </w:rPr>
        <w:t>а 3</w:t>
      </w:r>
      <w:r w:rsidR="00716428" w:rsidRPr="002D617B">
        <w:rPr>
          <w:rFonts w:eastAsia="Times New Roman"/>
          <w:color w:val="auto"/>
          <w:shd w:val="clear" w:color="auto" w:fill="FFFFFF"/>
          <w:lang w:val="sr-Cyrl-CS"/>
        </w:rPr>
        <w:t>.</w:t>
      </w:r>
      <w:r>
        <w:rPr>
          <w:rFonts w:eastAsia="Times New Roman"/>
          <w:color w:val="auto"/>
          <w:shd w:val="clear" w:color="auto" w:fill="FFFFFF"/>
          <w:lang w:val="sr-Cyrl-CS"/>
        </w:rPr>
        <w:t xml:space="preserve"> овог</w:t>
      </w:r>
      <w:r w:rsidR="00716428">
        <w:rPr>
          <w:rFonts w:eastAsia="Times New Roman"/>
          <w:color w:val="auto"/>
          <w:shd w:val="clear" w:color="auto" w:fill="FFFFFF"/>
          <w:lang w:val="sr-Cyrl-CS"/>
        </w:rPr>
        <w:t xml:space="preserve"> уговора.</w:t>
      </w:r>
    </w:p>
    <w:p w:rsidR="002D617B" w:rsidRDefault="00716428" w:rsidP="00716428">
      <w:pPr>
        <w:widowControl w:val="0"/>
        <w:spacing w:after="120" w:line="240" w:lineRule="auto"/>
        <w:jc w:val="both"/>
        <w:rPr>
          <w:rFonts w:eastAsia="Times New Roman"/>
          <w:color w:val="auto"/>
          <w:shd w:val="clear" w:color="auto" w:fill="FFFFFF"/>
          <w:lang w:val="sr-Cyrl-CS"/>
        </w:rPr>
      </w:pPr>
      <w:r>
        <w:rPr>
          <w:rFonts w:eastAsia="Times New Roman"/>
          <w:color w:val="auto"/>
          <w:shd w:val="clear" w:color="auto" w:fill="FFFFFF"/>
          <w:lang w:val="sr-Cyrl-CS"/>
        </w:rPr>
        <w:t>У случају записнички утврђ</w:t>
      </w:r>
      <w:r w:rsidR="006D3F3C">
        <w:rPr>
          <w:rFonts w:eastAsia="Times New Roman"/>
          <w:color w:val="auto"/>
          <w:shd w:val="clear" w:color="auto" w:fill="FFFFFF"/>
          <w:lang w:val="sr-Cyrl-CS"/>
        </w:rPr>
        <w:t>ених недостатака Добављач</w:t>
      </w:r>
      <w:r>
        <w:rPr>
          <w:rFonts w:eastAsia="Times New Roman"/>
          <w:color w:val="auto"/>
          <w:shd w:val="clear" w:color="auto" w:fill="FFFFFF"/>
          <w:lang w:val="sr-Cyrl-CS"/>
        </w:rPr>
        <w:t xml:space="preserve"> је дужан да у року не дужем од 5 радних дана од дана сачињавања записника отклони утврђене н</w:t>
      </w:r>
      <w:r w:rsidR="006D3F3C">
        <w:rPr>
          <w:rFonts w:eastAsia="Times New Roman"/>
          <w:color w:val="auto"/>
          <w:shd w:val="clear" w:color="auto" w:fill="FFFFFF"/>
          <w:lang w:val="sr-Cyrl-CS"/>
        </w:rPr>
        <w:t>едостатке, у противном Дирекција</w:t>
      </w:r>
      <w:r>
        <w:rPr>
          <w:rFonts w:eastAsia="Times New Roman"/>
          <w:color w:val="auto"/>
          <w:shd w:val="clear" w:color="auto" w:fill="FFFFFF"/>
          <w:lang w:val="sr-Cyrl-CS"/>
        </w:rPr>
        <w:t xml:space="preserve"> ће реализовати средства финансијског обезбеђења из </w:t>
      </w:r>
      <w:r w:rsidR="002D617B">
        <w:rPr>
          <w:rFonts w:eastAsia="Times New Roman"/>
          <w:color w:val="auto"/>
          <w:shd w:val="clear" w:color="auto" w:fill="FFFFFF"/>
          <w:lang w:val="sr-Cyrl-CS"/>
        </w:rPr>
        <w:t>члана 5</w:t>
      </w:r>
      <w:r w:rsidRPr="002D617B">
        <w:rPr>
          <w:rFonts w:eastAsia="Times New Roman"/>
          <w:color w:val="auto"/>
          <w:shd w:val="clear" w:color="auto" w:fill="FFFFFF"/>
          <w:lang w:val="sr-Cyrl-CS"/>
        </w:rPr>
        <w:t>.</w:t>
      </w:r>
      <w:r>
        <w:rPr>
          <w:rFonts w:eastAsia="Times New Roman"/>
          <w:color w:val="auto"/>
          <w:shd w:val="clear" w:color="auto" w:fill="FFFFFF"/>
          <w:lang w:val="sr-Cyrl-CS"/>
        </w:rPr>
        <w:t xml:space="preserve"> овог уговора.</w:t>
      </w:r>
    </w:p>
    <w:p w:rsidR="00405A86" w:rsidRDefault="00405A86" w:rsidP="00716428">
      <w:pPr>
        <w:widowControl w:val="0"/>
        <w:spacing w:after="120" w:line="240" w:lineRule="auto"/>
        <w:jc w:val="both"/>
        <w:rPr>
          <w:rFonts w:eastAsia="Times New Roman"/>
          <w:color w:val="auto"/>
          <w:shd w:val="clear" w:color="auto" w:fill="FFFFFF"/>
          <w:lang w:val="sr-Cyrl-CS"/>
        </w:rPr>
      </w:pPr>
    </w:p>
    <w:p w:rsidR="00716428" w:rsidRDefault="00716428" w:rsidP="00716428">
      <w:pPr>
        <w:widowControl w:val="0"/>
        <w:spacing w:after="120" w:line="240" w:lineRule="auto"/>
        <w:jc w:val="both"/>
        <w:rPr>
          <w:rFonts w:eastAsia="Times New Roman"/>
          <w:b/>
          <w:color w:val="auto"/>
          <w:shd w:val="clear" w:color="auto" w:fill="FFFFFF"/>
          <w:lang w:val="sr-Cyrl-CS"/>
        </w:rPr>
      </w:pPr>
      <w:r>
        <w:rPr>
          <w:rFonts w:eastAsia="Times New Roman"/>
          <w:b/>
          <w:color w:val="auto"/>
          <w:shd w:val="clear" w:color="auto" w:fill="FFFFFF"/>
          <w:lang w:val="sr-Cyrl-CS"/>
        </w:rPr>
        <w:t xml:space="preserve">                                          </w:t>
      </w:r>
      <w:r w:rsidR="00AF7EAF">
        <w:rPr>
          <w:rFonts w:eastAsia="Times New Roman"/>
          <w:b/>
          <w:color w:val="auto"/>
          <w:shd w:val="clear" w:color="auto" w:fill="FFFFFF"/>
          <w:lang w:val="sr-Cyrl-CS"/>
        </w:rPr>
        <w:t xml:space="preserve">                          Члан 8</w:t>
      </w:r>
      <w:r>
        <w:rPr>
          <w:rFonts w:eastAsia="Times New Roman"/>
          <w:b/>
          <w:color w:val="auto"/>
          <w:shd w:val="clear" w:color="auto" w:fill="FFFFFF"/>
          <w:lang w:val="sr-Cyrl-CS"/>
        </w:rPr>
        <w:t>.</w:t>
      </w:r>
    </w:p>
    <w:p w:rsidR="007B0639" w:rsidRPr="007B0639" w:rsidRDefault="00E3231A" w:rsidP="007B0639">
      <w:pPr>
        <w:ind w:firstLine="720"/>
        <w:jc w:val="both"/>
      </w:pPr>
      <w:r>
        <w:rPr>
          <w:lang w:val="sr-Cyrl-RS"/>
        </w:rPr>
        <w:t>Дирекција</w:t>
      </w:r>
      <w:r w:rsidR="007B0639">
        <w:t xml:space="preserve"> може након закључења уговора о јавној набавци без спровођења поступка јавне набавке повећати обим</w:t>
      </w:r>
      <w:r w:rsidR="007B0639">
        <w:rPr>
          <w:lang w:val="sr-Cyrl-RS"/>
        </w:rPr>
        <w:t xml:space="preserve"> </w:t>
      </w:r>
      <w:r w:rsidR="007B0639">
        <w:t>предмета набавке</w:t>
      </w:r>
      <w:r w:rsidR="007B0639">
        <w:rPr>
          <w:lang w:val="sr-Cyrl-RS"/>
        </w:rPr>
        <w:t xml:space="preserve"> из објективних разлога</w:t>
      </w:r>
      <w:r w:rsidR="007B0639">
        <w:t>, с тим да се вредност уговора може повећати максимално до 5% од укупне вредности првобитно закљученог</w:t>
      </w:r>
      <w:r w:rsidR="007B0639">
        <w:rPr>
          <w:lang w:val="sr-Cyrl-RS"/>
        </w:rPr>
        <w:t xml:space="preserve"> </w:t>
      </w:r>
      <w:r w:rsidR="007B0639">
        <w:t xml:space="preserve">уговора, при чему укупна вредност повећања уговора не може да буде већа од вредности из члана 39. </w:t>
      </w:r>
      <w:proofErr w:type="gramStart"/>
      <w:r w:rsidR="007B0639">
        <w:t>став</w:t>
      </w:r>
      <w:proofErr w:type="gramEnd"/>
      <w:r w:rsidR="007B0639">
        <w:t xml:space="preserve"> 1. </w:t>
      </w:r>
      <w:r w:rsidR="007B0639">
        <w:rPr>
          <w:lang w:val="sr-Cyrl-RS"/>
        </w:rPr>
        <w:t>З</w:t>
      </w:r>
      <w:r w:rsidR="007B0639">
        <w:t>акона</w:t>
      </w:r>
      <w:r w:rsidR="007B0639">
        <w:rPr>
          <w:lang w:val="sr-Cyrl-RS"/>
        </w:rPr>
        <w:t>.</w:t>
      </w:r>
      <w:r w:rsidR="007B0639">
        <w:t xml:space="preserve"> </w:t>
      </w:r>
    </w:p>
    <w:p w:rsidR="00716428" w:rsidRDefault="00716428" w:rsidP="00AF7EAF">
      <w:pPr>
        <w:ind w:firstLine="720"/>
        <w:jc w:val="both"/>
      </w:pPr>
      <w:r>
        <w:t>Након закључења уг</w:t>
      </w:r>
      <w:r w:rsidR="00AF7EAF">
        <w:t>овора о јавној набавци Дирекција</w:t>
      </w:r>
      <w:r>
        <w:t xml:space="preserve"> може да дозволи промену других битних елемената уговора из објективних разлога, који се нису могли предвидети, а настали су после закључења уговора, у смислу одредаба Закона о облигационим односима.</w:t>
      </w:r>
    </w:p>
    <w:p w:rsidR="00716428" w:rsidRDefault="00716428" w:rsidP="00716428">
      <w:pPr>
        <w:widowControl w:val="0"/>
        <w:spacing w:line="240" w:lineRule="auto"/>
        <w:jc w:val="both"/>
        <w:rPr>
          <w:rFonts w:eastAsia="Times New Roman"/>
          <w:color w:val="auto"/>
          <w:lang w:val="sr-Cyrl-CS"/>
        </w:rPr>
      </w:pPr>
      <w:r>
        <w:rPr>
          <w:rFonts w:eastAsia="Times New Roman"/>
          <w:color w:val="auto"/>
          <w:lang w:val="sr-Cyrl-RS"/>
        </w:rPr>
        <w:t xml:space="preserve">                                </w:t>
      </w:r>
      <w:r>
        <w:rPr>
          <w:rFonts w:eastAsia="Times New Roman"/>
          <w:b/>
          <w:color w:val="auto"/>
          <w:lang w:val="sr-Cyrl-CS"/>
        </w:rPr>
        <w:tab/>
      </w:r>
      <w:r>
        <w:rPr>
          <w:rFonts w:eastAsia="Times New Roman"/>
          <w:color w:val="auto"/>
          <w:lang w:val="sr-Cyrl-CS"/>
        </w:rPr>
        <w:tab/>
      </w:r>
    </w:p>
    <w:p w:rsidR="00716428" w:rsidRDefault="00AF7EAF" w:rsidP="00716428">
      <w:pPr>
        <w:widowControl w:val="0"/>
        <w:tabs>
          <w:tab w:val="left" w:pos="3675"/>
          <w:tab w:val="center" w:pos="4513"/>
        </w:tabs>
        <w:spacing w:after="120" w:line="240" w:lineRule="auto"/>
        <w:rPr>
          <w:rFonts w:eastAsia="Lucida Sans Unicode"/>
          <w:b/>
          <w:color w:val="auto"/>
          <w:lang w:val="sr-Cyrl-CS"/>
        </w:rPr>
      </w:pPr>
      <w:r>
        <w:rPr>
          <w:rFonts w:eastAsia="Lucida Sans Unicode"/>
          <w:b/>
          <w:color w:val="auto"/>
          <w:lang w:val="sr-Cyrl-CS"/>
        </w:rPr>
        <w:tab/>
        <w:t xml:space="preserve">       Члан 9</w:t>
      </w:r>
      <w:r w:rsidR="00716428">
        <w:rPr>
          <w:rFonts w:eastAsia="Lucida Sans Unicode"/>
          <w:b/>
          <w:color w:val="auto"/>
          <w:lang w:val="sr-Cyrl-CS"/>
        </w:rPr>
        <w:t>.</w:t>
      </w:r>
    </w:p>
    <w:p w:rsidR="00716428" w:rsidRDefault="00716428" w:rsidP="00716428">
      <w:pPr>
        <w:widowControl w:val="0"/>
        <w:spacing w:line="240" w:lineRule="auto"/>
        <w:jc w:val="both"/>
        <w:rPr>
          <w:rFonts w:eastAsia="Times New Roman"/>
          <w:color w:val="auto"/>
          <w:lang w:val="sr-Cyrl-CS"/>
        </w:rPr>
      </w:pPr>
      <w:r>
        <w:rPr>
          <w:rFonts w:eastAsia="Times New Roman"/>
          <w:color w:val="auto"/>
          <w:lang w:val="sr-Cyrl-CS"/>
        </w:rPr>
        <w:tab/>
        <w:t>Све евентуалне спорове који настану из, или поводом уговора, уговорне стране ће покушати да реше споразумно.</w:t>
      </w:r>
    </w:p>
    <w:p w:rsidR="00716428" w:rsidRPr="002D617B" w:rsidRDefault="00716428" w:rsidP="002D617B">
      <w:pPr>
        <w:widowControl w:val="0"/>
        <w:spacing w:line="240" w:lineRule="auto"/>
        <w:jc w:val="both"/>
        <w:rPr>
          <w:rFonts w:eastAsia="Times New Roman"/>
          <w:color w:val="auto"/>
          <w:lang w:val="sr-Cyrl-CS"/>
        </w:rPr>
      </w:pPr>
      <w:r>
        <w:rPr>
          <w:rFonts w:eastAsia="Times New Roman"/>
          <w:color w:val="auto"/>
          <w:lang w:val="sr-Cyrl-CS"/>
        </w:rPr>
        <w:tab/>
      </w:r>
      <w:r w:rsidR="002D617B">
        <w:rPr>
          <w:rFonts w:eastAsia="Times New Roman"/>
          <w:color w:val="auto"/>
          <w:lang w:val="sr-Cyrl-CS"/>
        </w:rPr>
        <w:t>Уколико спорови између Дирекције и Добављача</w:t>
      </w:r>
      <w:r>
        <w:rPr>
          <w:rFonts w:eastAsia="Times New Roman"/>
          <w:color w:val="auto"/>
          <w:lang w:val="sr-Cyrl-CS"/>
        </w:rPr>
        <w:t xml:space="preserve"> не буду решени споразумно, уговара се надлежн</w:t>
      </w:r>
      <w:r w:rsidR="002D617B">
        <w:rPr>
          <w:rFonts w:eastAsia="Times New Roman"/>
          <w:color w:val="auto"/>
          <w:lang w:val="sr-Cyrl-CS"/>
        </w:rPr>
        <w:t>ост Привредног суда у Београду.</w:t>
      </w:r>
    </w:p>
    <w:p w:rsidR="00716428" w:rsidRDefault="00716428" w:rsidP="00716428">
      <w:pPr>
        <w:widowControl w:val="0"/>
        <w:spacing w:line="240" w:lineRule="auto"/>
        <w:jc w:val="center"/>
        <w:rPr>
          <w:rFonts w:eastAsia="Times New Roman"/>
          <w:b/>
          <w:color w:val="auto"/>
          <w:highlight w:val="yellow"/>
          <w:lang w:val="sr-Latn-RS"/>
        </w:rPr>
      </w:pPr>
    </w:p>
    <w:p w:rsidR="00716428" w:rsidRDefault="00AF7EAF" w:rsidP="00716428">
      <w:pPr>
        <w:widowControl w:val="0"/>
        <w:tabs>
          <w:tab w:val="left" w:pos="3795"/>
          <w:tab w:val="center" w:pos="4513"/>
        </w:tabs>
        <w:spacing w:line="240" w:lineRule="auto"/>
        <w:rPr>
          <w:rFonts w:eastAsia="Times New Roman"/>
          <w:b/>
          <w:color w:val="auto"/>
          <w:lang w:val="sr-Cyrl-CS"/>
        </w:rPr>
      </w:pPr>
      <w:r>
        <w:rPr>
          <w:rFonts w:eastAsia="Times New Roman"/>
          <w:b/>
          <w:color w:val="auto"/>
          <w:lang w:val="sr-Cyrl-CS"/>
        </w:rPr>
        <w:tab/>
        <w:t xml:space="preserve">   </w:t>
      </w:r>
      <w:r w:rsidR="00405A86">
        <w:rPr>
          <w:rFonts w:eastAsia="Times New Roman"/>
          <w:b/>
          <w:color w:val="auto"/>
          <w:lang w:val="sr-Cyrl-CS"/>
        </w:rPr>
        <w:t xml:space="preserve"> </w:t>
      </w:r>
      <w:r>
        <w:rPr>
          <w:rFonts w:eastAsia="Times New Roman"/>
          <w:b/>
          <w:color w:val="auto"/>
          <w:lang w:val="sr-Cyrl-CS"/>
        </w:rPr>
        <w:t>Члан 10</w:t>
      </w:r>
      <w:r w:rsidR="00716428">
        <w:rPr>
          <w:rFonts w:eastAsia="Times New Roman"/>
          <w:b/>
          <w:color w:val="auto"/>
          <w:lang w:val="sr-Cyrl-CS"/>
        </w:rPr>
        <w:t>.</w:t>
      </w:r>
    </w:p>
    <w:p w:rsidR="00716428" w:rsidRDefault="00716428" w:rsidP="00716428">
      <w:pPr>
        <w:widowControl w:val="0"/>
        <w:tabs>
          <w:tab w:val="left" w:pos="3795"/>
          <w:tab w:val="center" w:pos="4513"/>
        </w:tabs>
        <w:spacing w:line="240" w:lineRule="auto"/>
        <w:rPr>
          <w:rFonts w:eastAsia="Times New Roman"/>
          <w:color w:val="auto"/>
          <w:lang w:val="sr-Cyrl-CS"/>
        </w:rPr>
      </w:pPr>
    </w:p>
    <w:p w:rsidR="00716428" w:rsidRDefault="00716428" w:rsidP="00716428">
      <w:pPr>
        <w:widowControl w:val="0"/>
        <w:spacing w:line="240" w:lineRule="auto"/>
        <w:jc w:val="both"/>
        <w:rPr>
          <w:rFonts w:eastAsia="Times New Roman"/>
          <w:color w:val="auto"/>
          <w:lang w:val="sr-Cyrl-CS"/>
        </w:rPr>
      </w:pPr>
      <w:r>
        <w:rPr>
          <w:rFonts w:eastAsia="Times New Roman"/>
          <w:color w:val="auto"/>
          <w:lang w:val="sr-Cyrl-CS"/>
        </w:rPr>
        <w:tab/>
        <w:t>За све што није регулисано овим Уговором примењиваће се одредбе Закона о облигационим односима.</w:t>
      </w:r>
    </w:p>
    <w:p w:rsidR="00716428" w:rsidRDefault="00716428" w:rsidP="00716428">
      <w:pPr>
        <w:widowControl w:val="0"/>
        <w:spacing w:line="240" w:lineRule="auto"/>
        <w:jc w:val="both"/>
        <w:rPr>
          <w:rFonts w:eastAsia="Lucida Sans Unicode"/>
          <w:color w:val="auto"/>
          <w:highlight w:val="yellow"/>
          <w:lang w:val="sr-Cyrl-CS"/>
        </w:rPr>
      </w:pPr>
    </w:p>
    <w:p w:rsidR="00716428" w:rsidRDefault="00AF7EAF" w:rsidP="00716428">
      <w:pPr>
        <w:widowControl w:val="0"/>
        <w:tabs>
          <w:tab w:val="left" w:pos="3765"/>
          <w:tab w:val="center" w:pos="4513"/>
        </w:tabs>
        <w:spacing w:line="240" w:lineRule="auto"/>
        <w:rPr>
          <w:rFonts w:eastAsia="Times New Roman"/>
          <w:b/>
          <w:color w:val="auto"/>
          <w:lang w:val="sr-Cyrl-CS"/>
        </w:rPr>
      </w:pPr>
      <w:r>
        <w:rPr>
          <w:rFonts w:eastAsia="Times New Roman"/>
          <w:b/>
          <w:color w:val="auto"/>
          <w:lang w:val="sr-Cyrl-CS"/>
        </w:rPr>
        <w:tab/>
        <w:t xml:space="preserve">  </w:t>
      </w:r>
      <w:r w:rsidR="00C925B2">
        <w:rPr>
          <w:rFonts w:eastAsia="Times New Roman"/>
          <w:b/>
          <w:color w:val="auto"/>
          <w:lang w:val="sr-Cyrl-CS"/>
        </w:rPr>
        <w:t xml:space="preserve">  </w:t>
      </w:r>
      <w:r>
        <w:rPr>
          <w:rFonts w:eastAsia="Times New Roman"/>
          <w:b/>
          <w:color w:val="auto"/>
          <w:lang w:val="sr-Cyrl-CS"/>
        </w:rPr>
        <w:t>Члан 11</w:t>
      </w:r>
      <w:r w:rsidR="00716428">
        <w:rPr>
          <w:rFonts w:eastAsia="Times New Roman"/>
          <w:b/>
          <w:color w:val="auto"/>
          <w:lang w:val="sr-Cyrl-CS"/>
        </w:rPr>
        <w:t>.</w:t>
      </w:r>
    </w:p>
    <w:p w:rsidR="00716428" w:rsidRDefault="00716428" w:rsidP="00716428">
      <w:pPr>
        <w:widowControl w:val="0"/>
        <w:tabs>
          <w:tab w:val="left" w:pos="3765"/>
          <w:tab w:val="center" w:pos="4513"/>
        </w:tabs>
        <w:spacing w:line="240" w:lineRule="auto"/>
        <w:rPr>
          <w:rFonts w:eastAsia="Times New Roman"/>
          <w:b/>
          <w:color w:val="auto"/>
          <w:highlight w:val="yellow"/>
          <w:lang w:val="sr-Cyrl-CS"/>
        </w:rPr>
      </w:pPr>
    </w:p>
    <w:p w:rsidR="00716428" w:rsidRDefault="00716428" w:rsidP="00716428">
      <w:pPr>
        <w:widowControl w:val="0"/>
        <w:spacing w:line="240" w:lineRule="auto"/>
        <w:jc w:val="both"/>
        <w:rPr>
          <w:rFonts w:eastAsia="Times New Roman"/>
          <w:color w:val="auto"/>
          <w:lang w:val="sr-Cyrl-CS"/>
        </w:rPr>
      </w:pPr>
      <w:r>
        <w:rPr>
          <w:rFonts w:eastAsia="Times New Roman"/>
          <w:color w:val="auto"/>
          <w:lang w:val="sr-Cyrl-CS"/>
        </w:rPr>
        <w:tab/>
        <w:t>Уговор</w:t>
      </w:r>
      <w:r>
        <w:rPr>
          <w:rFonts w:eastAsia="Times New Roman"/>
          <w:color w:val="auto"/>
          <w:lang w:val="sr-Latn-RS"/>
        </w:rPr>
        <w:t xml:space="preserve"> </w:t>
      </w:r>
      <w:r>
        <w:rPr>
          <w:rFonts w:eastAsia="Times New Roman"/>
          <w:color w:val="auto"/>
          <w:lang w:val="sr-Cyrl-RS"/>
        </w:rPr>
        <w:t>се закључује обостраним потписивањем</w:t>
      </w:r>
      <w:r w:rsidR="002D617B">
        <w:rPr>
          <w:rFonts w:eastAsia="Times New Roman"/>
          <w:color w:val="auto"/>
          <w:lang w:val="sr-Cyrl-RS"/>
        </w:rPr>
        <w:t xml:space="preserve"> и важи</w:t>
      </w:r>
      <w:r>
        <w:rPr>
          <w:rFonts w:eastAsia="Times New Roman"/>
          <w:color w:val="auto"/>
          <w:lang w:val="sr-Cyrl-RS"/>
        </w:rPr>
        <w:t xml:space="preserve"> </w:t>
      </w:r>
      <w:r>
        <w:rPr>
          <w:rFonts w:eastAsia="Times New Roman"/>
          <w:color w:val="auto"/>
          <w:lang w:val="sr-Cyrl-CS"/>
        </w:rPr>
        <w:t>до испуњена угово</w:t>
      </w:r>
      <w:r w:rsidR="002D617B">
        <w:rPr>
          <w:rFonts w:eastAsia="Times New Roman"/>
          <w:color w:val="auto"/>
          <w:lang w:val="sr-Cyrl-CS"/>
        </w:rPr>
        <w:t>рних обавеза</w:t>
      </w:r>
      <w:r w:rsidR="00C925B2">
        <w:rPr>
          <w:rFonts w:eastAsia="Times New Roman"/>
          <w:color w:val="auto"/>
          <w:lang w:val="sr-Cyrl-CS"/>
        </w:rPr>
        <w:t xml:space="preserve"> уговорних страна</w:t>
      </w:r>
      <w:r>
        <w:rPr>
          <w:rFonts w:eastAsia="Times New Roman"/>
          <w:color w:val="auto"/>
          <w:lang w:val="sr-Cyrl-CS"/>
        </w:rPr>
        <w:t>.</w:t>
      </w:r>
    </w:p>
    <w:p w:rsidR="00716428" w:rsidRDefault="00716428" w:rsidP="00716428">
      <w:pPr>
        <w:widowControl w:val="0"/>
        <w:spacing w:line="240" w:lineRule="auto"/>
        <w:jc w:val="both"/>
        <w:rPr>
          <w:rFonts w:eastAsia="Times New Roman"/>
          <w:color w:val="auto"/>
          <w:lang w:val="sr-Cyrl-CS"/>
        </w:rPr>
      </w:pPr>
    </w:p>
    <w:p w:rsidR="00405A86" w:rsidRDefault="00405A86" w:rsidP="00716428">
      <w:pPr>
        <w:widowControl w:val="0"/>
        <w:spacing w:line="240" w:lineRule="auto"/>
        <w:jc w:val="both"/>
        <w:rPr>
          <w:rFonts w:eastAsia="Times New Roman"/>
          <w:color w:val="auto"/>
          <w:lang w:val="sr-Cyrl-CS"/>
        </w:rPr>
      </w:pPr>
    </w:p>
    <w:p w:rsidR="00405A86" w:rsidRDefault="00405A86" w:rsidP="00716428">
      <w:pPr>
        <w:widowControl w:val="0"/>
        <w:spacing w:line="240" w:lineRule="auto"/>
        <w:jc w:val="both"/>
        <w:rPr>
          <w:rFonts w:eastAsia="Times New Roman"/>
          <w:color w:val="auto"/>
          <w:lang w:val="sr-Cyrl-CS"/>
        </w:rPr>
      </w:pPr>
    </w:p>
    <w:p w:rsidR="000D7C97" w:rsidRDefault="000D7C97" w:rsidP="00716428">
      <w:pPr>
        <w:widowControl w:val="0"/>
        <w:spacing w:line="240" w:lineRule="auto"/>
        <w:jc w:val="both"/>
        <w:rPr>
          <w:rFonts w:eastAsia="Times New Roman"/>
          <w:color w:val="auto"/>
          <w:lang w:val="sr-Cyrl-CS"/>
        </w:rPr>
      </w:pPr>
    </w:p>
    <w:p w:rsidR="00716428" w:rsidRDefault="00AF7EAF" w:rsidP="00716428">
      <w:pPr>
        <w:widowControl w:val="0"/>
        <w:tabs>
          <w:tab w:val="left" w:pos="3690"/>
          <w:tab w:val="left" w:pos="3885"/>
          <w:tab w:val="center" w:pos="4513"/>
        </w:tabs>
        <w:spacing w:line="240" w:lineRule="auto"/>
        <w:rPr>
          <w:rFonts w:eastAsia="Times New Roman"/>
          <w:b/>
          <w:color w:val="auto"/>
          <w:lang w:val="sr-Cyrl-CS"/>
        </w:rPr>
      </w:pPr>
      <w:r>
        <w:rPr>
          <w:rFonts w:eastAsia="Times New Roman"/>
          <w:b/>
          <w:color w:val="auto"/>
          <w:lang w:val="sr-Cyrl-CS"/>
        </w:rPr>
        <w:lastRenderedPageBreak/>
        <w:tab/>
        <w:t xml:space="preserve">    Члан 12</w:t>
      </w:r>
      <w:r w:rsidR="00716428">
        <w:rPr>
          <w:rFonts w:eastAsia="Times New Roman"/>
          <w:b/>
          <w:color w:val="auto"/>
          <w:lang w:val="sr-Cyrl-CS"/>
        </w:rPr>
        <w:t>.</w:t>
      </w:r>
    </w:p>
    <w:p w:rsidR="00716428" w:rsidRDefault="00716428" w:rsidP="00716428">
      <w:pPr>
        <w:widowControl w:val="0"/>
        <w:tabs>
          <w:tab w:val="left" w:pos="3690"/>
          <w:tab w:val="left" w:pos="3885"/>
          <w:tab w:val="center" w:pos="4513"/>
        </w:tabs>
        <w:spacing w:line="240" w:lineRule="auto"/>
        <w:rPr>
          <w:rFonts w:eastAsia="Times New Roman"/>
          <w:b/>
          <w:color w:val="auto"/>
          <w:lang w:val="sr-Cyrl-CS"/>
        </w:rPr>
      </w:pPr>
    </w:p>
    <w:p w:rsidR="00716428" w:rsidRDefault="00716428" w:rsidP="00716428">
      <w:pPr>
        <w:widowControl w:val="0"/>
        <w:spacing w:line="240" w:lineRule="auto"/>
        <w:jc w:val="both"/>
        <w:rPr>
          <w:rFonts w:eastAsia="Times New Roman"/>
          <w:color w:val="auto"/>
          <w:lang w:val="sr-Cyrl-CS"/>
        </w:rPr>
      </w:pPr>
      <w:r>
        <w:rPr>
          <w:rFonts w:eastAsia="Times New Roman"/>
          <w:color w:val="auto"/>
          <w:lang w:val="sr-Cyrl-CS"/>
        </w:rPr>
        <w:tab/>
        <w:t xml:space="preserve">Овај Уговор је сачињен у 6 (шест) истоветних примерака, од којих </w:t>
      </w:r>
      <w:r w:rsidR="00E3231A">
        <w:rPr>
          <w:rFonts w:eastAsia="Times New Roman"/>
          <w:color w:val="auto"/>
          <w:lang w:val="sr-Cyrl-CS"/>
        </w:rPr>
        <w:t>4 (четири) примерка за Дирекцију</w:t>
      </w:r>
      <w:r>
        <w:rPr>
          <w:rFonts w:eastAsia="Times New Roman"/>
          <w:color w:val="auto"/>
          <w:lang w:val="sr-Cyrl-CS"/>
        </w:rPr>
        <w:t xml:space="preserve"> и 2 (д</w:t>
      </w:r>
      <w:r w:rsidR="00E3231A">
        <w:rPr>
          <w:rFonts w:eastAsia="Times New Roman"/>
          <w:color w:val="auto"/>
          <w:lang w:val="sr-Cyrl-CS"/>
        </w:rPr>
        <w:t>ва)  примерка за Добављача</w:t>
      </w:r>
      <w:r>
        <w:rPr>
          <w:rFonts w:eastAsia="Times New Roman"/>
          <w:color w:val="auto"/>
          <w:lang w:val="sr-Cyrl-CS"/>
        </w:rPr>
        <w:t>.</w:t>
      </w:r>
    </w:p>
    <w:p w:rsidR="00716428" w:rsidRDefault="00716428" w:rsidP="00716428">
      <w:pPr>
        <w:widowControl w:val="0"/>
        <w:spacing w:line="240" w:lineRule="auto"/>
        <w:jc w:val="both"/>
        <w:rPr>
          <w:rFonts w:eastAsia="Times New Roman"/>
          <w:color w:val="auto"/>
          <w:lang w:val="sr-Cyrl-CS"/>
        </w:rPr>
      </w:pPr>
    </w:p>
    <w:p w:rsidR="00716428" w:rsidRDefault="00716428" w:rsidP="00716428">
      <w:pPr>
        <w:widowControl w:val="0"/>
        <w:spacing w:line="240" w:lineRule="auto"/>
        <w:jc w:val="both"/>
        <w:rPr>
          <w:rFonts w:eastAsia="Times New Roman"/>
          <w:color w:val="auto"/>
          <w:lang w:val="sr-Cyrl-CS"/>
        </w:rPr>
      </w:pPr>
    </w:p>
    <w:p w:rsidR="00716428" w:rsidRDefault="00716428" w:rsidP="00716428">
      <w:pPr>
        <w:widowControl w:val="0"/>
        <w:spacing w:line="240" w:lineRule="auto"/>
        <w:jc w:val="both"/>
        <w:rPr>
          <w:rFonts w:eastAsia="Times New Roman"/>
          <w:color w:val="auto"/>
          <w:lang w:val="sr-Cyrl-CS"/>
        </w:rPr>
      </w:pPr>
    </w:p>
    <w:p w:rsidR="00716428" w:rsidRDefault="00716428" w:rsidP="00716428">
      <w:pPr>
        <w:widowControl w:val="0"/>
        <w:spacing w:line="240" w:lineRule="auto"/>
        <w:jc w:val="both"/>
        <w:rPr>
          <w:rFonts w:eastAsia="Times New Roman"/>
          <w:color w:val="auto"/>
          <w:lang w:val="sr-Cyrl-CS"/>
        </w:rPr>
      </w:pPr>
    </w:p>
    <w:p w:rsidR="00716428" w:rsidRDefault="00716428" w:rsidP="00716428">
      <w:pPr>
        <w:widowControl w:val="0"/>
        <w:spacing w:line="240" w:lineRule="auto"/>
        <w:jc w:val="both"/>
        <w:rPr>
          <w:rFonts w:eastAsia="Times New Roman"/>
          <w:b/>
          <w:color w:val="auto"/>
          <w:lang w:val="sr-Cyrl-CS"/>
        </w:rPr>
      </w:pPr>
    </w:p>
    <w:p w:rsidR="00716428" w:rsidRDefault="002D617B" w:rsidP="00716428">
      <w:pPr>
        <w:widowControl w:val="0"/>
        <w:spacing w:line="240" w:lineRule="auto"/>
        <w:rPr>
          <w:rFonts w:eastAsia="Times New Roman"/>
          <w:b/>
          <w:color w:val="auto"/>
          <w:lang w:val="sr-Latn-CS"/>
        </w:rPr>
      </w:pPr>
      <w:r>
        <w:rPr>
          <w:rFonts w:eastAsia="Times New Roman"/>
          <w:b/>
          <w:color w:val="auto"/>
          <w:lang w:val="sr-Cyrl-CS"/>
        </w:rPr>
        <w:t xml:space="preserve">      ЗА ДОБАВЉАЧА</w:t>
      </w:r>
      <w:r w:rsidR="00716428">
        <w:rPr>
          <w:rFonts w:eastAsia="Times New Roman"/>
          <w:b/>
          <w:color w:val="auto"/>
          <w:lang w:val="sr-Cyrl-CS"/>
        </w:rPr>
        <w:t>:</w:t>
      </w:r>
      <w:r w:rsidR="00716428">
        <w:rPr>
          <w:rFonts w:eastAsia="Times New Roman"/>
          <w:color w:val="auto"/>
          <w:lang w:val="sr-Cyrl-CS"/>
        </w:rPr>
        <w:tab/>
      </w:r>
      <w:r w:rsidR="00716428">
        <w:rPr>
          <w:rFonts w:eastAsia="Times New Roman"/>
          <w:color w:val="auto"/>
          <w:lang w:val="sr-Cyrl-CS"/>
        </w:rPr>
        <w:tab/>
      </w:r>
      <w:r w:rsidR="00716428">
        <w:rPr>
          <w:rFonts w:eastAsia="Times New Roman"/>
          <w:color w:val="auto"/>
          <w:lang w:val="sr-Cyrl-CS"/>
        </w:rPr>
        <w:tab/>
        <w:t xml:space="preserve">                 </w:t>
      </w:r>
      <w:r>
        <w:rPr>
          <w:rFonts w:eastAsia="Times New Roman"/>
          <w:color w:val="auto"/>
          <w:lang w:val="sr-Cyrl-CS"/>
        </w:rPr>
        <w:t xml:space="preserve">        </w:t>
      </w:r>
      <w:r w:rsidR="00716428">
        <w:rPr>
          <w:rFonts w:eastAsia="Times New Roman"/>
          <w:b/>
          <w:color w:val="auto"/>
          <w:lang w:val="sr-Latn-CS"/>
        </w:rPr>
        <w:t xml:space="preserve">ЗА </w:t>
      </w:r>
      <w:r>
        <w:rPr>
          <w:rFonts w:eastAsia="Times New Roman"/>
          <w:b/>
          <w:color w:val="auto"/>
          <w:lang w:val="sr-Cyrl-RS"/>
        </w:rPr>
        <w:t>ДИРЕКЦИЈУ</w:t>
      </w:r>
      <w:r w:rsidR="00716428">
        <w:rPr>
          <w:rFonts w:eastAsia="Times New Roman"/>
          <w:b/>
          <w:color w:val="auto"/>
          <w:lang w:val="sr-Latn-CS"/>
        </w:rPr>
        <w:t>:</w:t>
      </w:r>
    </w:p>
    <w:p w:rsidR="00716428" w:rsidRDefault="00716428" w:rsidP="00716428">
      <w:pPr>
        <w:widowControl w:val="0"/>
        <w:spacing w:line="240" w:lineRule="auto"/>
        <w:ind w:right="-540"/>
        <w:rPr>
          <w:rFonts w:eastAsia="Times New Roman"/>
          <w:b/>
          <w:color w:val="auto"/>
          <w:lang w:val="sr-Cyrl-CS"/>
        </w:rPr>
      </w:pPr>
      <w:r>
        <w:rPr>
          <w:rFonts w:eastAsia="Times New Roman"/>
          <w:color w:val="auto"/>
          <w:lang w:val="sr-Cyrl-CS"/>
        </w:rPr>
        <w:t xml:space="preserve">_________________________                             _______________________________                                                                    </w:t>
      </w:r>
      <w:r>
        <w:rPr>
          <w:rFonts w:eastAsia="Times New Roman"/>
          <w:color w:val="auto"/>
          <w:lang w:val="sr-Cyrl-CS"/>
        </w:rPr>
        <w:tab/>
      </w:r>
      <w:r>
        <w:rPr>
          <w:rFonts w:eastAsia="Times New Roman"/>
          <w:color w:val="auto"/>
          <w:lang w:val="sr-Cyrl-CS"/>
        </w:rPr>
        <w:tab/>
      </w:r>
      <w:r>
        <w:rPr>
          <w:rFonts w:eastAsia="Times New Roman"/>
          <w:color w:val="auto"/>
          <w:lang w:val="sr-Cyrl-CS"/>
        </w:rPr>
        <w:tab/>
      </w:r>
      <w:r w:rsidR="006A2BBC">
        <w:rPr>
          <w:rFonts w:eastAsia="Times New Roman"/>
          <w:b/>
          <w:color w:val="auto"/>
          <w:lang w:val="sr-Cyrl-CS"/>
        </w:rPr>
        <w:t>, директор</w:t>
      </w:r>
      <w:r w:rsidR="006A2BBC">
        <w:rPr>
          <w:rFonts w:eastAsia="Times New Roman"/>
          <w:b/>
          <w:color w:val="auto"/>
          <w:lang w:val="sr-Cyrl-CS"/>
        </w:rPr>
        <w:tab/>
      </w:r>
      <w:r w:rsidR="006A2BBC">
        <w:rPr>
          <w:rFonts w:eastAsia="Times New Roman"/>
          <w:b/>
          <w:color w:val="auto"/>
          <w:lang w:val="sr-Cyrl-CS"/>
        </w:rPr>
        <w:tab/>
        <w:t xml:space="preserve">       </w:t>
      </w:r>
      <w:r>
        <w:rPr>
          <w:rFonts w:eastAsia="Times New Roman"/>
          <w:b/>
          <w:color w:val="auto"/>
          <w:lang w:val="sr-Cyrl-CS"/>
        </w:rPr>
        <w:t xml:space="preserve"> </w:t>
      </w:r>
      <w:r>
        <w:rPr>
          <w:rFonts w:eastAsia="Times New Roman"/>
          <w:b/>
          <w:color w:val="auto"/>
          <w:lang w:val="sr-Cyrl-RS"/>
        </w:rPr>
        <w:t>Зорица Анђелковић</w:t>
      </w:r>
      <w:r>
        <w:rPr>
          <w:rFonts w:eastAsia="Times New Roman"/>
          <w:b/>
          <w:color w:val="auto"/>
          <w:lang w:val="sr-Cyrl-CS"/>
        </w:rPr>
        <w:t>,в. д. директора</w:t>
      </w:r>
    </w:p>
    <w:p w:rsidR="00716428" w:rsidRDefault="00716428" w:rsidP="00716428">
      <w:pPr>
        <w:widowControl w:val="0"/>
        <w:spacing w:line="240" w:lineRule="auto"/>
        <w:ind w:right="-540"/>
        <w:rPr>
          <w:rFonts w:eastAsia="Times New Roman"/>
          <w:color w:val="auto"/>
          <w:lang w:val="sr-Cyrl-CS"/>
        </w:rPr>
      </w:pPr>
    </w:p>
    <w:p w:rsidR="00716428" w:rsidRDefault="00716428" w:rsidP="00716428">
      <w:pPr>
        <w:jc w:val="both"/>
        <w:rPr>
          <w:i/>
          <w:iCs/>
          <w:sz w:val="22"/>
          <w:szCs w:val="22"/>
        </w:rPr>
      </w:pPr>
      <w:r>
        <w:rPr>
          <w:b/>
          <w:i/>
          <w:iCs/>
          <w:color w:val="auto"/>
          <w:sz w:val="22"/>
          <w:szCs w:val="22"/>
          <w:lang w:val="sr-Cyrl-RS"/>
        </w:rPr>
        <w:t>Напомена:</w:t>
      </w:r>
      <w:r>
        <w:rPr>
          <w:i/>
          <w:iCs/>
          <w:color w:val="auto"/>
          <w:sz w:val="22"/>
          <w:szCs w:val="22"/>
          <w:lang w:val="sr-Cyrl-RS"/>
        </w:rPr>
        <w:t>О</w:t>
      </w:r>
      <w:r>
        <w:rPr>
          <w:bCs/>
          <w:i/>
          <w:iCs/>
          <w:color w:val="auto"/>
          <w:sz w:val="22"/>
          <w:szCs w:val="22"/>
          <w:lang w:val="sr-Cyrl-RS"/>
        </w:rPr>
        <w:t>вај</w:t>
      </w:r>
      <w:r>
        <w:rPr>
          <w:bCs/>
          <w:i/>
          <w:iCs/>
          <w:color w:val="auto"/>
          <w:sz w:val="22"/>
          <w:szCs w:val="22"/>
        </w:rPr>
        <w:t xml:space="preserve"> модел уговора представља садржину уговора који ће бити закључен са изабраним понуђачем</w:t>
      </w:r>
      <w:r>
        <w:rPr>
          <w:bCs/>
          <w:i/>
          <w:iCs/>
          <w:color w:val="auto"/>
          <w:sz w:val="22"/>
          <w:szCs w:val="22"/>
          <w:lang w:val="sr-Cyrl-RS"/>
        </w:rPr>
        <w:t xml:space="preserve">. </w:t>
      </w:r>
      <w:r>
        <w:rPr>
          <w:i/>
          <w:iCs/>
          <w:sz w:val="22"/>
          <w:szCs w:val="22"/>
          <w:lang w:val="sr-Cyrl-CS"/>
        </w:rPr>
        <w:t>Модел уговора попу</w:t>
      </w:r>
      <w:r w:rsidR="002D617B">
        <w:rPr>
          <w:i/>
          <w:iCs/>
          <w:sz w:val="22"/>
          <w:szCs w:val="22"/>
          <w:lang w:val="sr-Cyrl-CS"/>
        </w:rPr>
        <w:t>њава потписује</w:t>
      </w:r>
      <w:r>
        <w:rPr>
          <w:i/>
          <w:iCs/>
          <w:sz w:val="22"/>
          <w:szCs w:val="22"/>
          <w:lang w:val="sr-Cyrl-CS"/>
        </w:rPr>
        <w:t xml:space="preserve"> понуђач који подноси самосталну понуду, односно понуду са подизвођачем.</w:t>
      </w:r>
      <w:r>
        <w:rPr>
          <w:i/>
          <w:iCs/>
          <w:sz w:val="22"/>
          <w:szCs w:val="22"/>
        </w:rPr>
        <w:t xml:space="preserve"> Уколико понуђачи подносе заједничку понуду, група понуђача може да се определи да </w:t>
      </w:r>
      <w:r>
        <w:rPr>
          <w:i/>
          <w:iCs/>
          <w:sz w:val="22"/>
          <w:szCs w:val="22"/>
          <w:lang w:val="sr-Cyrl-RS"/>
        </w:rPr>
        <w:t xml:space="preserve">модел уговора </w:t>
      </w:r>
      <w:r w:rsidR="002D617B">
        <w:rPr>
          <w:i/>
          <w:iCs/>
          <w:sz w:val="22"/>
          <w:szCs w:val="22"/>
        </w:rPr>
        <w:t>потписују</w:t>
      </w:r>
      <w:r>
        <w:rPr>
          <w:i/>
          <w:iCs/>
          <w:sz w:val="22"/>
          <w:szCs w:val="22"/>
        </w:rPr>
        <w:t xml:space="preserve"> сви понуђачи из групе понуђача или група понуђача </w:t>
      </w:r>
      <w:r>
        <w:rPr>
          <w:i/>
          <w:iCs/>
          <w:sz w:val="22"/>
          <w:szCs w:val="22"/>
          <w:lang w:val="sr-Cyrl-RS"/>
        </w:rPr>
        <w:t xml:space="preserve">може споразумом да </w:t>
      </w:r>
      <w:r>
        <w:rPr>
          <w:i/>
          <w:iCs/>
          <w:sz w:val="22"/>
          <w:szCs w:val="22"/>
        </w:rPr>
        <w:t xml:space="preserve">одреди </w:t>
      </w:r>
      <w:r>
        <w:rPr>
          <w:i/>
          <w:iCs/>
          <w:sz w:val="22"/>
          <w:szCs w:val="22"/>
          <w:lang w:val="sr-Cyrl-RS"/>
        </w:rPr>
        <w:t>носиоца</w:t>
      </w:r>
      <w:r>
        <w:rPr>
          <w:i/>
          <w:iCs/>
          <w:sz w:val="22"/>
          <w:szCs w:val="22"/>
        </w:rPr>
        <w:t xml:space="preserve"> по</w:t>
      </w:r>
      <w:r>
        <w:rPr>
          <w:i/>
          <w:iCs/>
          <w:sz w:val="22"/>
          <w:szCs w:val="22"/>
          <w:lang w:val="sr-Cyrl-RS"/>
        </w:rPr>
        <w:t xml:space="preserve">сла </w:t>
      </w:r>
      <w:r>
        <w:rPr>
          <w:i/>
          <w:iCs/>
          <w:sz w:val="22"/>
          <w:szCs w:val="22"/>
        </w:rPr>
        <w:t xml:space="preserve">који ће попунити, потписати и печатом оверити </w:t>
      </w:r>
      <w:r>
        <w:rPr>
          <w:i/>
          <w:iCs/>
          <w:sz w:val="22"/>
          <w:szCs w:val="22"/>
          <w:lang w:val="sr-Cyrl-RS"/>
        </w:rPr>
        <w:t>модел уговора</w:t>
      </w:r>
      <w:r>
        <w:rPr>
          <w:i/>
          <w:iCs/>
          <w:sz w:val="22"/>
          <w:szCs w:val="22"/>
        </w:rPr>
        <w:t>.</w:t>
      </w:r>
    </w:p>
    <w:p w:rsidR="00716428" w:rsidRDefault="00716428" w:rsidP="00716428">
      <w:pPr>
        <w:widowControl w:val="0"/>
        <w:spacing w:line="240" w:lineRule="auto"/>
        <w:ind w:right="-540"/>
        <w:jc w:val="both"/>
        <w:rPr>
          <w:bCs/>
          <w:i/>
          <w:iCs/>
          <w:color w:val="auto"/>
          <w:lang w:val="sr-Cyrl-RS"/>
        </w:rPr>
      </w:pPr>
    </w:p>
    <w:p w:rsidR="00716428" w:rsidRDefault="00716428" w:rsidP="00716428">
      <w:pPr>
        <w:widowControl w:val="0"/>
        <w:spacing w:line="240" w:lineRule="auto"/>
        <w:ind w:right="-540"/>
        <w:jc w:val="both"/>
        <w:rPr>
          <w:bCs/>
          <w:i/>
          <w:iCs/>
          <w:color w:val="auto"/>
          <w:lang w:val="sr-Cyrl-RS"/>
        </w:rPr>
      </w:pPr>
    </w:p>
    <w:p w:rsidR="00716428" w:rsidRDefault="00716428" w:rsidP="00716428">
      <w:pPr>
        <w:widowControl w:val="0"/>
        <w:spacing w:line="240" w:lineRule="auto"/>
        <w:ind w:right="-540"/>
        <w:jc w:val="both"/>
        <w:rPr>
          <w:bCs/>
          <w:i/>
          <w:iCs/>
          <w:color w:val="auto"/>
          <w:lang w:val="sr-Cyrl-RS"/>
        </w:rPr>
      </w:pPr>
    </w:p>
    <w:p w:rsidR="00716428" w:rsidRDefault="00716428" w:rsidP="00716428">
      <w:pPr>
        <w:widowControl w:val="0"/>
        <w:spacing w:line="240" w:lineRule="auto"/>
        <w:ind w:right="-540"/>
        <w:jc w:val="both"/>
        <w:rPr>
          <w:bCs/>
          <w:i/>
          <w:iCs/>
          <w:color w:val="auto"/>
          <w:lang w:val="sr-Cyrl-RS"/>
        </w:rPr>
      </w:pPr>
    </w:p>
    <w:p w:rsidR="00716428" w:rsidRDefault="00716428" w:rsidP="00716428">
      <w:pPr>
        <w:widowControl w:val="0"/>
        <w:spacing w:line="240" w:lineRule="auto"/>
        <w:ind w:right="-540"/>
        <w:jc w:val="both"/>
        <w:rPr>
          <w:rFonts w:ascii="Arial" w:hAnsi="Arial" w:cs="Arial"/>
          <w:bCs/>
          <w:i/>
          <w:iCs/>
          <w:color w:val="auto"/>
          <w:lang w:val="sr-Cyrl-RS"/>
        </w:rPr>
      </w:pPr>
    </w:p>
    <w:p w:rsidR="00716428" w:rsidRDefault="00716428"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0D7C97" w:rsidRDefault="000D7C97" w:rsidP="00716428">
      <w:pPr>
        <w:widowControl w:val="0"/>
        <w:spacing w:line="240" w:lineRule="auto"/>
        <w:ind w:right="-540"/>
        <w:jc w:val="both"/>
        <w:rPr>
          <w:rFonts w:ascii="Arial" w:hAnsi="Arial" w:cs="Arial"/>
          <w:bCs/>
          <w:i/>
          <w:iCs/>
          <w:color w:val="auto"/>
          <w:lang w:val="sr-Cyrl-RS"/>
        </w:rPr>
      </w:pPr>
    </w:p>
    <w:p w:rsidR="00716428" w:rsidRDefault="00716428" w:rsidP="00716428">
      <w:pPr>
        <w:widowControl w:val="0"/>
        <w:spacing w:line="240" w:lineRule="auto"/>
        <w:ind w:right="-540"/>
        <w:jc w:val="both"/>
        <w:rPr>
          <w:rFonts w:ascii="Arial" w:hAnsi="Arial" w:cs="Arial"/>
          <w:bCs/>
          <w:i/>
          <w:iCs/>
          <w:color w:val="auto"/>
          <w:lang w:val="sr-Cyrl-RS"/>
        </w:rPr>
      </w:pPr>
    </w:p>
    <w:p w:rsidR="00716428" w:rsidRDefault="00716428" w:rsidP="00716428">
      <w:pPr>
        <w:shd w:val="clear" w:color="auto" w:fill="C6D9F1"/>
        <w:jc w:val="center"/>
        <w:rPr>
          <w:rFonts w:ascii="Arial" w:hAnsi="Arial" w:cs="Arial"/>
          <w:b/>
          <w:bCs/>
          <w:i/>
          <w:iCs/>
          <w:sz w:val="28"/>
          <w:szCs w:val="28"/>
          <w:lang w:val="sr-Cyrl-CS"/>
        </w:rPr>
      </w:pPr>
    </w:p>
    <w:p w:rsidR="00716428" w:rsidRDefault="00716428" w:rsidP="00716428">
      <w:pPr>
        <w:shd w:val="clear" w:color="auto" w:fill="C6D9F1"/>
        <w:jc w:val="center"/>
        <w:rPr>
          <w:b/>
          <w:bCs/>
          <w:i/>
          <w:iCs/>
        </w:rPr>
      </w:pPr>
      <w:proofErr w:type="gramStart"/>
      <w:r>
        <w:rPr>
          <w:b/>
          <w:bCs/>
          <w:i/>
          <w:iCs/>
        </w:rPr>
        <w:t>V</w:t>
      </w:r>
      <w:r>
        <w:rPr>
          <w:b/>
          <w:bCs/>
          <w:i/>
          <w:iCs/>
          <w:lang w:val="sr-Latn-RS"/>
        </w:rPr>
        <w:t>II</w:t>
      </w:r>
      <w:r>
        <w:rPr>
          <w:b/>
          <w:bCs/>
          <w:i/>
          <w:iCs/>
          <w:lang w:val="sr-Cyrl-CS"/>
        </w:rPr>
        <w:t xml:space="preserve"> </w:t>
      </w:r>
      <w:r>
        <w:rPr>
          <w:b/>
          <w:bCs/>
          <w:i/>
          <w:iCs/>
        </w:rPr>
        <w:t xml:space="preserve"> УПУТСТВО</w:t>
      </w:r>
      <w:proofErr w:type="gramEnd"/>
      <w:r>
        <w:rPr>
          <w:b/>
          <w:bCs/>
          <w:i/>
          <w:iCs/>
        </w:rPr>
        <w:t xml:space="preserve"> ПОНУЂАЧИМА КАКО ДА САЧИНЕ ПОНУДУ</w:t>
      </w:r>
    </w:p>
    <w:p w:rsidR="00716428" w:rsidRDefault="00716428" w:rsidP="00716428">
      <w:pPr>
        <w:shd w:val="clear" w:color="auto" w:fill="C6D9F1"/>
        <w:jc w:val="center"/>
        <w:rPr>
          <w:b/>
          <w:bCs/>
          <w:i/>
          <w:iCs/>
          <w:sz w:val="28"/>
          <w:szCs w:val="28"/>
        </w:rPr>
      </w:pPr>
    </w:p>
    <w:p w:rsidR="00716428" w:rsidRDefault="00716428" w:rsidP="00716428">
      <w:pPr>
        <w:jc w:val="both"/>
        <w:rPr>
          <w:b/>
          <w:bCs/>
          <w:i/>
          <w:iCs/>
          <w:sz w:val="28"/>
          <w:szCs w:val="28"/>
        </w:rPr>
      </w:pPr>
    </w:p>
    <w:p w:rsidR="00716428" w:rsidRDefault="00716428" w:rsidP="00716428">
      <w:pPr>
        <w:jc w:val="both"/>
        <w:rPr>
          <w:b/>
          <w:bCs/>
          <w:i/>
          <w:iCs/>
        </w:rPr>
      </w:pPr>
      <w:r>
        <w:rPr>
          <w:b/>
          <w:bCs/>
          <w:i/>
          <w:iCs/>
        </w:rPr>
        <w:t>1. ПОДАЦИ О ЈЕЗИКУ НА КОЈЕМ ПОНУДА МОРА ДА БУДЕ САСТАВЉЕНА</w:t>
      </w:r>
    </w:p>
    <w:p w:rsidR="00716428" w:rsidRDefault="00716428" w:rsidP="00716428">
      <w:pPr>
        <w:jc w:val="both"/>
        <w:rPr>
          <w:b/>
          <w:bCs/>
          <w:i/>
          <w:iCs/>
        </w:rPr>
      </w:pPr>
    </w:p>
    <w:p w:rsidR="00716428" w:rsidRDefault="00716428" w:rsidP="00716428">
      <w:pPr>
        <w:jc w:val="both"/>
      </w:pPr>
      <w:r>
        <w:t>Понуђач подноси понуду на српском језику.</w:t>
      </w:r>
    </w:p>
    <w:p w:rsidR="00716428" w:rsidRDefault="00716428" w:rsidP="00716428">
      <w:pPr>
        <w:jc w:val="both"/>
      </w:pPr>
    </w:p>
    <w:p w:rsidR="00716428" w:rsidRDefault="00716428" w:rsidP="00716428">
      <w:pPr>
        <w:jc w:val="both"/>
        <w:rPr>
          <w:b/>
          <w:bCs/>
          <w:i/>
          <w:iCs/>
          <w:lang w:val="sr-Cyrl-RS"/>
        </w:rPr>
      </w:pPr>
      <w:r>
        <w:rPr>
          <w:lang w:val="sr-Cyrl-RS"/>
        </w:rPr>
        <w:t xml:space="preserve"> </w:t>
      </w:r>
      <w:r>
        <w:rPr>
          <w:b/>
          <w:lang w:val="sr-Cyrl-RS"/>
        </w:rPr>
        <w:t xml:space="preserve">2. </w:t>
      </w:r>
      <w:r>
        <w:rPr>
          <w:b/>
          <w:bCs/>
          <w:i/>
          <w:iCs/>
          <w:lang w:val="sr-Cyrl-RS"/>
        </w:rPr>
        <w:t>Н</w:t>
      </w:r>
      <w:r>
        <w:rPr>
          <w:b/>
          <w:bCs/>
          <w:i/>
          <w:iCs/>
        </w:rPr>
        <w:t xml:space="preserve">АЧИН </w:t>
      </w:r>
      <w:r>
        <w:rPr>
          <w:b/>
          <w:bCs/>
          <w:i/>
          <w:iCs/>
          <w:lang w:val="sr-Cyrl-RS"/>
        </w:rPr>
        <w:t>ПОДНОШЕЊА ПОНУДЕ</w:t>
      </w:r>
    </w:p>
    <w:p w:rsidR="00716428" w:rsidRDefault="00716428" w:rsidP="00716428">
      <w:pPr>
        <w:ind w:left="360"/>
        <w:jc w:val="both"/>
        <w:rPr>
          <w:rFonts w:eastAsia="TimesNewRomanPSMT"/>
          <w:bCs/>
        </w:rPr>
      </w:pPr>
    </w:p>
    <w:p w:rsidR="00716428" w:rsidRDefault="00716428" w:rsidP="00716428">
      <w:pPr>
        <w:jc w:val="both"/>
        <w:rPr>
          <w:rFonts w:eastAsia="TimesNewRomanPSMT"/>
          <w:bCs/>
        </w:rPr>
      </w:pPr>
      <w:r>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16428" w:rsidRDefault="00716428" w:rsidP="00716428">
      <w:pPr>
        <w:jc w:val="both"/>
        <w:rPr>
          <w:rFonts w:eastAsia="TimesNewRomanPSMT"/>
          <w:bCs/>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w:t>
      </w:r>
    </w:p>
    <w:p w:rsidR="00716428" w:rsidRDefault="00716428" w:rsidP="00716428">
      <w:pPr>
        <w:jc w:val="both"/>
        <w:rPr>
          <w:rFonts w:eastAsia="TimesNewRomanPSMT"/>
          <w:bCs/>
        </w:rPr>
      </w:pPr>
      <w:r>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16428" w:rsidRDefault="00716428" w:rsidP="00716428">
      <w:pPr>
        <w:autoSpaceDE w:val="0"/>
        <w:autoSpaceDN w:val="0"/>
        <w:adjustRightInd w:val="0"/>
        <w:spacing w:line="240" w:lineRule="auto"/>
        <w:jc w:val="both"/>
        <w:rPr>
          <w:rFonts w:eastAsia="TimesNewRomanPSMT"/>
          <w:bCs/>
        </w:rPr>
      </w:pPr>
      <w:r>
        <w:rPr>
          <w:rFonts w:eastAsia="TimesNewRomanPSMT"/>
          <w:bCs/>
        </w:rPr>
        <w:t xml:space="preserve">Понуду доставити на адресу: </w:t>
      </w:r>
      <w:r>
        <w:rPr>
          <w:rFonts w:eastAsia="TimesNewRomanPSMT"/>
          <w:bCs/>
          <w:lang w:val="sr-Cyrl-RS"/>
        </w:rPr>
        <w:t>Републичка дирекција за робне резерве, ул. Дечанска 8а, Београд</w:t>
      </w:r>
      <w:r>
        <w:rPr>
          <w:i/>
          <w:iCs/>
        </w:rPr>
        <w:t xml:space="preserve">, </w:t>
      </w:r>
      <w:r>
        <w:rPr>
          <w:iCs/>
          <w:lang w:val="sr-Cyrl-RS"/>
        </w:rPr>
        <w:t xml:space="preserve">препорученом пошиљком или непосредно, </w:t>
      </w:r>
      <w:r>
        <w:rPr>
          <w:rFonts w:eastAsia="TimesNewRomanPSMT"/>
          <w:bCs/>
        </w:rPr>
        <w:t xml:space="preserve">са назнаком: </w:t>
      </w:r>
    </w:p>
    <w:p w:rsidR="00716428" w:rsidRDefault="00716428" w:rsidP="00716428">
      <w:pPr>
        <w:autoSpaceDE w:val="0"/>
        <w:autoSpaceDN w:val="0"/>
        <w:adjustRightInd w:val="0"/>
        <w:spacing w:line="240" w:lineRule="auto"/>
        <w:jc w:val="both"/>
        <w:rPr>
          <w:i/>
          <w:iCs/>
          <w:color w:val="FF0000"/>
          <w:lang w:val="sr-Cyrl-RS"/>
        </w:rPr>
      </w:pPr>
      <w:r>
        <w:rPr>
          <w:rFonts w:eastAsia="TimesNewRomanPS-BoldMT"/>
          <w:b/>
          <w:bCs/>
        </w:rPr>
        <w:t>,</w:t>
      </w:r>
      <w:proofErr w:type="gramStart"/>
      <w:r>
        <w:rPr>
          <w:rFonts w:eastAsia="TimesNewRomanPS-BoldMT"/>
          <w:b/>
          <w:bCs/>
        </w:rPr>
        <w:t>,Понуда</w:t>
      </w:r>
      <w:proofErr w:type="gramEnd"/>
      <w:r>
        <w:rPr>
          <w:rFonts w:eastAsia="TimesNewRomanPS-BoldMT"/>
          <w:b/>
          <w:bCs/>
        </w:rPr>
        <w:t xml:space="preserve"> за јавну набавку</w:t>
      </w:r>
      <w:r>
        <w:t xml:space="preserve"> </w:t>
      </w:r>
      <w:r w:rsidR="00AF7EAF">
        <w:rPr>
          <w:b/>
        </w:rPr>
        <w:t>добра</w:t>
      </w:r>
      <w:r w:rsidR="00ED5457">
        <w:rPr>
          <w:b/>
          <w:lang w:val="sr-Cyrl-RS"/>
        </w:rPr>
        <w:t xml:space="preserve"> – набавка и замена подних облога у ходницима Дирекције</w:t>
      </w:r>
      <w:r>
        <w:rPr>
          <w:b/>
          <w:lang w:val="sr-Cyrl-RS"/>
        </w:rPr>
        <w:t>,</w:t>
      </w:r>
      <w:r>
        <w:rPr>
          <w:lang w:val="sr-Cyrl-RS"/>
        </w:rPr>
        <w:t xml:space="preserve"> </w:t>
      </w:r>
      <w:r w:rsidR="00ED5457">
        <w:rPr>
          <w:b/>
          <w:lang w:val="sr-Cyrl-RS"/>
        </w:rPr>
        <w:t>ЈН МВ бр. 23/2019-05</w:t>
      </w:r>
      <w:r>
        <w:rPr>
          <w:rFonts w:eastAsia="TimesNewRomanPS-BoldMT"/>
          <w:b/>
          <w:bCs/>
          <w:color w:val="002060"/>
          <w:lang w:val="sr-Cyrl-RS"/>
        </w:rPr>
        <w:t xml:space="preserve"> </w:t>
      </w:r>
      <w:r>
        <w:rPr>
          <w:rFonts w:eastAsia="TimesNewRomanPSMT"/>
          <w:b/>
          <w:bCs/>
        </w:rPr>
        <w:t xml:space="preserve">- </w:t>
      </w:r>
      <w:r>
        <w:rPr>
          <w:rFonts w:eastAsia="TimesNewRomanPS-BoldMT"/>
          <w:b/>
          <w:bCs/>
        </w:rPr>
        <w:t>НЕ ОТВАРАТИ”.</w:t>
      </w:r>
      <w:r>
        <w:rPr>
          <w:color w:val="FF0000"/>
        </w:rPr>
        <w:t xml:space="preserve"> </w:t>
      </w:r>
      <w:r>
        <w:rPr>
          <w:color w:val="auto"/>
        </w:rPr>
        <w:t xml:space="preserve">Понуда се сматра благовременом уколико је примљена од стране наручиоца до </w:t>
      </w:r>
      <w:r w:rsidR="00ED5457" w:rsidRPr="00BD1336">
        <w:rPr>
          <w:b/>
          <w:color w:val="auto"/>
          <w:lang w:val="sr-Cyrl-RS"/>
        </w:rPr>
        <w:t>27.11.2019</w:t>
      </w:r>
      <w:r>
        <w:rPr>
          <w:b/>
          <w:color w:val="auto"/>
          <w:lang w:val="sr-Cyrl-RS"/>
        </w:rPr>
        <w:t xml:space="preserve">. године </w:t>
      </w:r>
      <w:r>
        <w:rPr>
          <w:b/>
          <w:color w:val="auto"/>
        </w:rPr>
        <w:t xml:space="preserve">до </w:t>
      </w:r>
      <w:r w:rsidRPr="00BD1336">
        <w:rPr>
          <w:b/>
          <w:color w:val="auto"/>
          <w:lang w:val="sr-Cyrl-RS"/>
        </w:rPr>
        <w:t>11:00</w:t>
      </w:r>
      <w:r>
        <w:rPr>
          <w:b/>
          <w:color w:val="auto"/>
          <w:lang w:val="sr-Cyrl-RS"/>
        </w:rPr>
        <w:t xml:space="preserve"> часова</w:t>
      </w:r>
      <w:r>
        <w:rPr>
          <w:b/>
          <w:i/>
          <w:iCs/>
          <w:color w:val="auto"/>
          <w:lang w:val="sr-Cyrl-RS"/>
        </w:rPr>
        <w:t>.</w:t>
      </w:r>
      <w:r>
        <w:rPr>
          <w:i/>
          <w:iCs/>
          <w:color w:val="FF0000"/>
          <w:lang w:val="sr-Cyrl-RS"/>
        </w:rPr>
        <w:t xml:space="preserve"> </w:t>
      </w:r>
    </w:p>
    <w:p w:rsidR="00716428" w:rsidRDefault="00716428" w:rsidP="00716428">
      <w:pPr>
        <w:jc w:val="both"/>
        <w:rPr>
          <w:color w:val="auto"/>
          <w:lang w:val="sr-Cyrl-ME"/>
        </w:rPr>
      </w:pPr>
      <w:r>
        <w:rPr>
          <w:color w:val="auto"/>
          <w:lang w:val="sr-Cyrl-RS"/>
        </w:rPr>
        <w:t xml:space="preserve">Јавно отварање понуда одржаће се </w:t>
      </w:r>
      <w:r w:rsidR="00ED5457">
        <w:rPr>
          <w:b/>
          <w:color w:val="auto"/>
          <w:lang w:val="sr-Cyrl-RS"/>
        </w:rPr>
        <w:t>27.11.2019</w:t>
      </w:r>
      <w:r w:rsidR="00A86AFB">
        <w:rPr>
          <w:b/>
          <w:color w:val="auto"/>
          <w:lang w:val="sr-Cyrl-RS"/>
        </w:rPr>
        <w:t>. године у 11:</w:t>
      </w:r>
      <w:r>
        <w:rPr>
          <w:b/>
          <w:color w:val="auto"/>
          <w:lang w:val="sr-Cyrl-RS"/>
        </w:rPr>
        <w:t>30 часова</w:t>
      </w:r>
      <w:r>
        <w:rPr>
          <w:color w:val="auto"/>
          <w:lang w:val="sr-Cyrl-RS"/>
        </w:rPr>
        <w:t>,</w:t>
      </w:r>
      <w:r>
        <w:rPr>
          <w:rFonts w:eastAsia="TimesNewRomanPS-BoldMT"/>
          <w:b/>
          <w:bCs/>
          <w:color w:val="FF0000"/>
          <w:lang w:val="sr-Cyrl-RS"/>
        </w:rPr>
        <w:t xml:space="preserve"> </w:t>
      </w:r>
      <w:r>
        <w:rPr>
          <w:rFonts w:eastAsia="TimesNewRomanPS-BoldMT"/>
          <w:bCs/>
          <w:color w:val="auto"/>
          <w:lang w:val="sr-Cyrl-RS"/>
        </w:rPr>
        <w:t xml:space="preserve">на адреси наручиоца: Републичка дирекција за робне резерве, Дечанска 8а, Београд, </w:t>
      </w:r>
      <w:r>
        <w:rPr>
          <w:rFonts w:eastAsia="TimesNewRomanPS-BoldMT"/>
          <w:bCs/>
          <w:color w:val="auto"/>
          <w:lang w:val="sr-Latn-RS"/>
        </w:rPr>
        <w:t xml:space="preserve">VI </w:t>
      </w:r>
      <w:r>
        <w:rPr>
          <w:rFonts w:eastAsia="TimesNewRomanPS-BoldMT"/>
          <w:bCs/>
          <w:color w:val="auto"/>
          <w:lang w:val="sr-Cyrl-RS"/>
        </w:rPr>
        <w:t>спрат, сала бр. 654а.</w:t>
      </w:r>
      <w:r>
        <w:rPr>
          <w:color w:val="FF0000"/>
          <w:lang w:val="sr-Cyrl-RS"/>
        </w:rPr>
        <w:t xml:space="preserve"> </w:t>
      </w:r>
      <w:r>
        <w:rPr>
          <w:color w:val="auto"/>
          <w:lang w:val="sr-Cyrl-ME"/>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w:t>
      </w:r>
      <w:r w:rsidR="00ED5457">
        <w:rPr>
          <w:color w:val="auto"/>
          <w:lang w:val="sr-Cyrl-ME"/>
        </w:rPr>
        <w:t>но код понуђача</w:t>
      </w:r>
      <w:r>
        <w:rPr>
          <w:color w:val="auto"/>
          <w:lang w:val="sr-Cyrl-ME"/>
        </w:rPr>
        <w:t xml:space="preserve"> и потписано од стране одговорног лица понуђача.</w:t>
      </w:r>
    </w:p>
    <w:p w:rsidR="00716428" w:rsidRDefault="00716428" w:rsidP="00716428">
      <w:pPr>
        <w:autoSpaceDE w:val="0"/>
        <w:autoSpaceDN w:val="0"/>
        <w:adjustRightInd w:val="0"/>
        <w:spacing w:line="240" w:lineRule="auto"/>
        <w:jc w:val="both"/>
        <w:rPr>
          <w:color w:val="auto"/>
        </w:rPr>
      </w:pPr>
      <w:r>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color w:val="auto"/>
          <w:lang w:val="sr-Cyrl-CS"/>
        </w:rPr>
        <w:t>н</w:t>
      </w:r>
      <w:r>
        <w:rPr>
          <w:color w:val="auto"/>
        </w:rPr>
        <w:t>аруч</w:t>
      </w:r>
      <w:r>
        <w:rPr>
          <w:color w:val="auto"/>
          <w:lang w:val="sr-Cyrl-CS"/>
        </w:rPr>
        <w:t>и</w:t>
      </w:r>
      <w:r>
        <w:rPr>
          <w:color w:val="auto"/>
        </w:rPr>
        <w:t xml:space="preserve">лац ће понуђачу предати потврду пријема понуде. У потврди о пријему наручилац ће навести датум и сат пријема понуде. </w:t>
      </w:r>
    </w:p>
    <w:p w:rsidR="00716428" w:rsidRDefault="00716428" w:rsidP="00716428">
      <w:pPr>
        <w:autoSpaceDE w:val="0"/>
        <w:autoSpaceDN w:val="0"/>
        <w:adjustRightInd w:val="0"/>
        <w:spacing w:line="240" w:lineRule="auto"/>
        <w:jc w:val="both"/>
        <w:rPr>
          <w:color w:val="auto"/>
          <w:lang w:val="sr-Cyrl-RS"/>
        </w:rPr>
      </w:pPr>
      <w:r>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w:t>
      </w:r>
      <w:proofErr w:type="gramStart"/>
      <w:r>
        <w:rPr>
          <w:color w:val="auto"/>
        </w:rPr>
        <w:t>,сматраће</w:t>
      </w:r>
      <w:proofErr w:type="gramEnd"/>
      <w:r>
        <w:rPr>
          <w:color w:val="auto"/>
        </w:rPr>
        <w:t xml:space="preserve"> се неблаговременом</w:t>
      </w:r>
      <w:r>
        <w:rPr>
          <w:color w:val="auto"/>
          <w:lang w:val="sr-Cyrl-RS"/>
        </w:rPr>
        <w:t>.</w:t>
      </w:r>
      <w:r w:rsidR="00ED5457">
        <w:rPr>
          <w:color w:val="auto"/>
          <w:lang w:val="sr-Cyrl-RS"/>
        </w:rPr>
        <w:t xml:space="preserve"> </w:t>
      </w:r>
      <w:r>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716428" w:rsidRDefault="00716428" w:rsidP="00716428">
      <w:pPr>
        <w:autoSpaceDE w:val="0"/>
        <w:autoSpaceDN w:val="0"/>
        <w:adjustRightInd w:val="0"/>
        <w:spacing w:line="240" w:lineRule="auto"/>
        <w:jc w:val="both"/>
        <w:rPr>
          <w:b/>
        </w:rPr>
      </w:pPr>
      <w:r>
        <w:rPr>
          <w:b/>
        </w:rPr>
        <w:t xml:space="preserve">  </w:t>
      </w:r>
    </w:p>
    <w:p w:rsidR="00716428" w:rsidRDefault="00716428" w:rsidP="00716428">
      <w:pPr>
        <w:jc w:val="both"/>
        <w:rPr>
          <w:rFonts w:eastAsia="TimesNewRomanPSMT"/>
          <w:b/>
          <w:bCs/>
        </w:rPr>
      </w:pPr>
      <w:r>
        <w:rPr>
          <w:rFonts w:eastAsia="TimesNewRomanPSMT"/>
          <w:b/>
          <w:bCs/>
        </w:rPr>
        <w:t>Понуда мора да садржи:</w:t>
      </w:r>
    </w:p>
    <w:p w:rsidR="00716428" w:rsidRDefault="00716428" w:rsidP="00716428">
      <w:pPr>
        <w:pStyle w:val="ListParagraph"/>
        <w:ind w:left="0"/>
        <w:jc w:val="both"/>
        <w:rPr>
          <w:rFonts w:eastAsia="TimesNewRomanPSMT"/>
          <w:bCs/>
        </w:rPr>
      </w:pPr>
      <w:r>
        <w:rPr>
          <w:rFonts w:eastAsia="TimesNewRomanPSMT"/>
          <w:bCs/>
          <w:lang w:val="sr-Cyrl-RS"/>
        </w:rPr>
        <w:t xml:space="preserve">- </w:t>
      </w:r>
      <w:r>
        <w:rPr>
          <w:rFonts w:eastAsia="TimesNewRomanPSMT"/>
          <w:bCs/>
        </w:rPr>
        <w:t>Образац понуде</w:t>
      </w:r>
      <w:r w:rsidR="00ED5457">
        <w:rPr>
          <w:rFonts w:eastAsia="TimesNewRomanPSMT"/>
          <w:bCs/>
          <w:lang w:val="sr-Cyrl-RS"/>
        </w:rPr>
        <w:t xml:space="preserve"> </w:t>
      </w:r>
      <w:r w:rsidR="00ED5457">
        <w:rPr>
          <w:rFonts w:eastAsia="TimesNewRomanPSMT"/>
          <w:bCs/>
        </w:rPr>
        <w:t xml:space="preserve"> – попуњен и потписан;</w:t>
      </w:r>
    </w:p>
    <w:p w:rsidR="00ED5457" w:rsidRPr="00ED5457" w:rsidRDefault="00ED5457" w:rsidP="00716428">
      <w:pPr>
        <w:pStyle w:val="ListParagraph"/>
        <w:ind w:left="0"/>
        <w:jc w:val="both"/>
        <w:rPr>
          <w:rFonts w:eastAsia="TimesNewRomanPSMT"/>
          <w:bCs/>
          <w:lang w:val="sr-Cyrl-RS"/>
        </w:rPr>
      </w:pPr>
      <w:r>
        <w:rPr>
          <w:rFonts w:eastAsia="TimesNewRomanPSMT"/>
          <w:bCs/>
          <w:lang w:val="sr-Cyrl-RS"/>
        </w:rPr>
        <w:t>- Образац структуре понуђене цене са упутством како да се попуни – попуњен и потписан;</w:t>
      </w:r>
    </w:p>
    <w:p w:rsidR="00716428" w:rsidRDefault="00716428" w:rsidP="00716428">
      <w:pPr>
        <w:pStyle w:val="ListParagraph"/>
        <w:tabs>
          <w:tab w:val="left" w:pos="720"/>
        </w:tabs>
        <w:ind w:left="0"/>
        <w:jc w:val="both"/>
        <w:rPr>
          <w:rFonts w:eastAsia="TimesNewRomanPSMT"/>
          <w:bCs/>
        </w:rPr>
      </w:pPr>
      <w:r>
        <w:rPr>
          <w:bCs/>
          <w:lang w:val="sr-Cyrl-CS"/>
        </w:rPr>
        <w:t xml:space="preserve">- </w:t>
      </w:r>
      <w:r>
        <w:rPr>
          <w:bCs/>
        </w:rPr>
        <w:t>Образац изјаве о испуњавању услова из члана 75.</w:t>
      </w:r>
      <w:r w:rsidR="00E3231A">
        <w:rPr>
          <w:bCs/>
          <w:lang w:val="sr-Cyrl-RS"/>
        </w:rPr>
        <w:t xml:space="preserve"> </w:t>
      </w:r>
      <w:r>
        <w:rPr>
          <w:bCs/>
        </w:rPr>
        <w:t xml:space="preserve"> Закона за понуђача</w:t>
      </w:r>
      <w:r>
        <w:rPr>
          <w:bCs/>
          <w:lang w:val="sr-Cyrl-CS"/>
        </w:rPr>
        <w:t xml:space="preserve"> </w:t>
      </w:r>
      <w:r>
        <w:rPr>
          <w:bCs/>
        </w:rPr>
        <w:t xml:space="preserve">- попуњен, </w:t>
      </w:r>
      <w:r>
        <w:rPr>
          <w:rFonts w:eastAsia="TimesNewRomanPSMT"/>
          <w:bCs/>
        </w:rPr>
        <w:t>потписа</w:t>
      </w:r>
      <w:r>
        <w:rPr>
          <w:rFonts w:eastAsia="TimesNewRomanPSMT"/>
          <w:bCs/>
          <w:lang w:val="sr-Cyrl-CS"/>
        </w:rPr>
        <w:t>н</w:t>
      </w:r>
      <w:r>
        <w:rPr>
          <w:rFonts w:eastAsia="TimesNewRomanPSMT"/>
          <w:bCs/>
        </w:rPr>
        <w:t>;</w:t>
      </w:r>
    </w:p>
    <w:p w:rsidR="00716428" w:rsidRDefault="00716428" w:rsidP="00716428">
      <w:pPr>
        <w:pStyle w:val="ListParagraph"/>
        <w:tabs>
          <w:tab w:val="left" w:pos="720"/>
        </w:tabs>
        <w:ind w:left="0"/>
        <w:jc w:val="both"/>
        <w:rPr>
          <w:rFonts w:eastAsia="TimesNewRomanPSMT"/>
        </w:rPr>
      </w:pPr>
      <w:r>
        <w:rPr>
          <w:rFonts w:eastAsia="TimesNewRomanPSMT"/>
          <w:lang w:val="sr-Cyrl-CS"/>
        </w:rPr>
        <w:t xml:space="preserve">- </w:t>
      </w:r>
      <w:r>
        <w:rPr>
          <w:rFonts w:eastAsia="TimesNewRomanPSMT"/>
        </w:rPr>
        <w:t>Образац изјаве о испуњавању услова из члана 75. Закона за подизвођача</w:t>
      </w:r>
      <w:proofErr w:type="gramStart"/>
      <w:r>
        <w:rPr>
          <w:rFonts w:eastAsia="TimesNewRomanPSMT"/>
          <w:lang w:val="sr-Cyrl-CS"/>
        </w:rPr>
        <w:t>-</w:t>
      </w:r>
      <w:r w:rsidR="002B51C3">
        <w:rPr>
          <w:rFonts w:eastAsia="TimesNewRomanPSMT"/>
        </w:rPr>
        <w:t xml:space="preserve">  попуњен</w:t>
      </w:r>
      <w:proofErr w:type="gramEnd"/>
      <w:r w:rsidR="002B51C3">
        <w:rPr>
          <w:rFonts w:eastAsia="TimesNewRomanPSMT"/>
        </w:rPr>
        <w:t xml:space="preserve"> и</w:t>
      </w:r>
      <w:r>
        <w:rPr>
          <w:rFonts w:eastAsia="TimesNewRomanPSMT"/>
        </w:rPr>
        <w:t xml:space="preserve"> потписа</w:t>
      </w:r>
      <w:r>
        <w:rPr>
          <w:rFonts w:eastAsia="TimesNewRomanPSMT"/>
          <w:lang w:val="sr-Cyrl-RS"/>
        </w:rPr>
        <w:t>н</w:t>
      </w:r>
      <w:r>
        <w:rPr>
          <w:rFonts w:eastAsia="TimesNewRomanPSMT"/>
        </w:rPr>
        <w:t xml:space="preserve">, </w:t>
      </w:r>
      <w:r>
        <w:rPr>
          <w:rFonts w:eastAsia="TimesNewRomanPSMT"/>
          <w:u w:val="single"/>
        </w:rPr>
        <w:t>уколико</w:t>
      </w:r>
      <w:r>
        <w:rPr>
          <w:rFonts w:eastAsia="TimesNewRomanPSMT"/>
        </w:rPr>
        <w:t xml:space="preserve"> понуђач </w:t>
      </w:r>
      <w:r>
        <w:rPr>
          <w:rFonts w:eastAsia="TimesNewRomanPSMT"/>
          <w:lang w:val="sr-Cyrl-RS"/>
        </w:rPr>
        <w:t xml:space="preserve">подноси понуду са </w:t>
      </w:r>
      <w:r>
        <w:rPr>
          <w:rFonts w:eastAsia="TimesNewRomanPSMT"/>
        </w:rPr>
        <w:t xml:space="preserve"> подизвођачем;</w:t>
      </w:r>
    </w:p>
    <w:p w:rsidR="00716428" w:rsidRDefault="00716428" w:rsidP="00716428">
      <w:pPr>
        <w:pStyle w:val="BodyTextIndent"/>
        <w:tabs>
          <w:tab w:val="left" w:pos="709"/>
        </w:tabs>
        <w:spacing w:after="0"/>
        <w:ind w:left="0"/>
        <w:jc w:val="both"/>
      </w:pPr>
      <w:r>
        <w:rPr>
          <w:lang w:val="sr-Cyrl-CS"/>
        </w:rPr>
        <w:t>- С</w:t>
      </w:r>
      <w:r>
        <w:rPr>
          <w:color w:val="auto"/>
        </w:rPr>
        <w:t>поразум којим се понуђачи из групе међусобно и према наручиоцу обавезују на извршење јавне набавке</w:t>
      </w:r>
      <w:r>
        <w:rPr>
          <w:lang w:val="sr-Cyrl-CS"/>
        </w:rPr>
        <w:t xml:space="preserve">, </w:t>
      </w:r>
      <w:r>
        <w:t xml:space="preserve">потписан и оверен од стране свих учесника у заједничкој понуди, </w:t>
      </w:r>
      <w:r>
        <w:rPr>
          <w:u w:val="single"/>
        </w:rPr>
        <w:t>уколико</w:t>
      </w:r>
      <w:r>
        <w:t xml:space="preserve"> понуду подноси група понуђача;</w:t>
      </w:r>
    </w:p>
    <w:p w:rsidR="00716428" w:rsidRDefault="00716428" w:rsidP="00716428">
      <w:pPr>
        <w:pStyle w:val="ListParagraph"/>
        <w:tabs>
          <w:tab w:val="left" w:pos="720"/>
        </w:tabs>
        <w:ind w:left="0"/>
        <w:jc w:val="both"/>
        <w:rPr>
          <w:rFonts w:eastAsia="TimesNewRomanPSMT"/>
          <w:bCs/>
        </w:rPr>
      </w:pPr>
      <w:r>
        <w:rPr>
          <w:rFonts w:eastAsia="TimesNewRomanPSMT"/>
          <w:bCs/>
          <w:lang w:val="sr-Cyrl-CS"/>
        </w:rPr>
        <w:lastRenderedPageBreak/>
        <w:t xml:space="preserve">- </w:t>
      </w:r>
      <w:r>
        <w:rPr>
          <w:rFonts w:eastAsia="TimesNewRomanPSMT"/>
          <w:bCs/>
        </w:rPr>
        <w:t>Образац изјаве о неза</w:t>
      </w:r>
      <w:r w:rsidR="002B51C3">
        <w:rPr>
          <w:rFonts w:eastAsia="TimesNewRomanPSMT"/>
          <w:bCs/>
        </w:rPr>
        <w:t>висној понуди – попуњен</w:t>
      </w:r>
      <w:r w:rsidR="002B51C3">
        <w:rPr>
          <w:rFonts w:eastAsia="TimesNewRomanPSMT"/>
          <w:bCs/>
          <w:lang w:val="sr-Cyrl-RS"/>
        </w:rPr>
        <w:t xml:space="preserve"> </w:t>
      </w:r>
      <w:r w:rsidR="002B51C3">
        <w:rPr>
          <w:rFonts w:eastAsia="TimesNewRomanPSMT"/>
          <w:bCs/>
        </w:rPr>
        <w:t>и потписан</w:t>
      </w:r>
      <w:r>
        <w:rPr>
          <w:rFonts w:eastAsia="TimesNewRomanPSMT"/>
          <w:bCs/>
        </w:rPr>
        <w:t>;</w:t>
      </w:r>
    </w:p>
    <w:p w:rsidR="00716428" w:rsidRDefault="00716428" w:rsidP="00716428">
      <w:pPr>
        <w:pStyle w:val="ListParagraph"/>
        <w:tabs>
          <w:tab w:val="left" w:pos="720"/>
        </w:tabs>
        <w:ind w:left="0"/>
        <w:jc w:val="both"/>
        <w:rPr>
          <w:rFonts w:eastAsia="TimesNewRomanPSMT"/>
          <w:bCs/>
          <w:lang w:val="sr-Cyrl-RS"/>
        </w:rPr>
      </w:pPr>
      <w:r>
        <w:rPr>
          <w:rFonts w:eastAsia="TimesNewRomanPSMT"/>
          <w:bCs/>
          <w:lang w:val="sr-Cyrl-RS"/>
        </w:rPr>
        <w:t>- Образац изјаве о поштовању обавеза из члана</w:t>
      </w:r>
      <w:r>
        <w:rPr>
          <w:rFonts w:eastAsia="TimesNewRomanPSMT"/>
          <w:bCs/>
        </w:rPr>
        <w:t xml:space="preserve"> 75. </w:t>
      </w:r>
      <w:r>
        <w:rPr>
          <w:rFonts w:eastAsia="TimesNewRomanPSMT"/>
          <w:bCs/>
          <w:lang w:val="sr-Cyrl-RS"/>
        </w:rPr>
        <w:t>став</w:t>
      </w:r>
      <w:r>
        <w:rPr>
          <w:rFonts w:eastAsia="TimesNewRomanPSMT"/>
          <w:bCs/>
        </w:rPr>
        <w:t xml:space="preserve"> 2. З</w:t>
      </w:r>
      <w:r>
        <w:rPr>
          <w:rFonts w:eastAsia="TimesNewRomanPSMT"/>
          <w:bCs/>
          <w:lang w:val="sr-Cyrl-RS"/>
        </w:rPr>
        <w:t>акона;</w:t>
      </w:r>
    </w:p>
    <w:p w:rsidR="00716428" w:rsidRDefault="00716428" w:rsidP="00716428">
      <w:pPr>
        <w:pStyle w:val="ListParagraph"/>
        <w:tabs>
          <w:tab w:val="left" w:pos="720"/>
        </w:tabs>
        <w:ind w:left="0"/>
        <w:jc w:val="both"/>
        <w:rPr>
          <w:rFonts w:eastAsia="TimesNewRomanPSMT"/>
          <w:bCs/>
          <w:lang w:val="sr-Cyrl-RS"/>
        </w:rPr>
      </w:pPr>
      <w:r>
        <w:rPr>
          <w:rFonts w:eastAsia="TimesNewRomanPSMT"/>
          <w:bCs/>
          <w:lang w:val="sr-Cyrl-RS"/>
        </w:rPr>
        <w:t>- Модел уговора – по</w:t>
      </w:r>
      <w:r w:rsidR="002B51C3">
        <w:rPr>
          <w:rFonts w:eastAsia="TimesNewRomanPSMT"/>
          <w:bCs/>
          <w:lang w:val="sr-Cyrl-RS"/>
        </w:rPr>
        <w:t>пуњен и потписан</w:t>
      </w:r>
      <w:r>
        <w:rPr>
          <w:rFonts w:eastAsia="TimesNewRomanPSMT"/>
          <w:bCs/>
          <w:lang w:val="sr-Cyrl-RS"/>
        </w:rPr>
        <w:t>;</w:t>
      </w:r>
    </w:p>
    <w:p w:rsidR="00716428" w:rsidRDefault="00716428" w:rsidP="00716428">
      <w:pPr>
        <w:pStyle w:val="ListParagraph"/>
        <w:tabs>
          <w:tab w:val="left" w:pos="720"/>
        </w:tabs>
        <w:ind w:left="0"/>
        <w:jc w:val="both"/>
        <w:rPr>
          <w:rFonts w:eastAsia="TimesNewRomanPSMT"/>
          <w:bCs/>
          <w:lang w:val="sr-Cyrl-RS"/>
        </w:rPr>
      </w:pPr>
      <w:r>
        <w:rPr>
          <w:rFonts w:eastAsia="TimesNewRomanPSMT"/>
          <w:bCs/>
          <w:lang w:val="sr-Cyrl-RS"/>
        </w:rPr>
        <w:t>- 1 (једну) бланкo сопствену меницу за озбиљност понуде; захтев за регистрацију менице оверен од пословне банке, менично овлашћење-писмо, картон депонованих потписа;</w:t>
      </w:r>
    </w:p>
    <w:p w:rsidR="00716428" w:rsidRDefault="00716428" w:rsidP="00716428">
      <w:pPr>
        <w:pStyle w:val="ListParagraph"/>
        <w:tabs>
          <w:tab w:val="left" w:pos="720"/>
        </w:tabs>
        <w:ind w:left="0"/>
        <w:jc w:val="both"/>
        <w:rPr>
          <w:rFonts w:eastAsia="TimesNewRomanPSMT"/>
          <w:bCs/>
          <w:lang w:val="sr-Cyrl-RS"/>
        </w:rPr>
      </w:pPr>
      <w:r>
        <w:rPr>
          <w:rFonts w:eastAsia="TimesNewRomanPSMT"/>
          <w:bCs/>
          <w:lang w:val="sr-Latn-RS"/>
        </w:rPr>
        <w:t>-</w:t>
      </w:r>
      <w:r>
        <w:rPr>
          <w:rFonts w:eastAsia="TimesNewRomanPSMT"/>
          <w:bCs/>
          <w:lang w:val="sr-Cyrl-RS"/>
        </w:rPr>
        <w:t xml:space="preserve"> </w:t>
      </w:r>
      <w:r w:rsidRPr="0012553F">
        <w:rPr>
          <w:rFonts w:eastAsia="TimesNewRomanPSMT"/>
          <w:b/>
          <w:bCs/>
          <w:lang w:val="sr-Cyrl-RS"/>
        </w:rPr>
        <w:t xml:space="preserve">Потврда којом понуђач доказује </w:t>
      </w:r>
      <w:r w:rsidR="0012553F" w:rsidRPr="0012553F">
        <w:rPr>
          <w:rFonts w:eastAsia="TimesNewRomanPSMT"/>
          <w:b/>
          <w:bCs/>
          <w:lang w:val="sr-Cyrl-RS"/>
        </w:rPr>
        <w:t>да је обишао локацију</w:t>
      </w:r>
      <w:r w:rsidRPr="0012553F">
        <w:rPr>
          <w:rFonts w:eastAsia="TimesNewRomanPSMT"/>
          <w:b/>
          <w:bCs/>
          <w:lang w:val="sr-Cyrl-RS"/>
        </w:rPr>
        <w:t xml:space="preserve"> Наручиоца.</w:t>
      </w:r>
    </w:p>
    <w:p w:rsidR="00716428" w:rsidRDefault="00716428" w:rsidP="00716428">
      <w:pPr>
        <w:pStyle w:val="ListParagraph"/>
        <w:jc w:val="both"/>
        <w:rPr>
          <w:rFonts w:eastAsia="TimesNewRomanPSMT"/>
          <w:b/>
          <w:bCs/>
        </w:rPr>
      </w:pPr>
    </w:p>
    <w:p w:rsidR="00716428" w:rsidRDefault="00716428" w:rsidP="00716428">
      <w:pPr>
        <w:jc w:val="both"/>
        <w:rPr>
          <w:bCs/>
          <w:iCs/>
        </w:rPr>
      </w:pPr>
      <w:r>
        <w:rPr>
          <w:b/>
          <w:i/>
          <w:iCs/>
        </w:rPr>
        <w:t>3.</w:t>
      </w:r>
      <w:r>
        <w:rPr>
          <w:b/>
          <w:bCs/>
          <w:i/>
          <w:iCs/>
        </w:rPr>
        <w:t xml:space="preserve">  ПОНУДА СА ВАРИЈАНТАМА</w:t>
      </w:r>
    </w:p>
    <w:p w:rsidR="00716428" w:rsidRDefault="00716428" w:rsidP="00716428">
      <w:pPr>
        <w:jc w:val="both"/>
        <w:rPr>
          <w:bCs/>
          <w:iCs/>
        </w:rPr>
      </w:pPr>
    </w:p>
    <w:p w:rsidR="00716428" w:rsidRDefault="00716428" w:rsidP="00716428">
      <w:pPr>
        <w:jc w:val="both"/>
        <w:rPr>
          <w:b/>
          <w:bCs/>
          <w:i/>
          <w:iCs/>
          <w:lang w:val="sr-Cyrl-RS"/>
        </w:rPr>
      </w:pPr>
      <w:r>
        <w:rPr>
          <w:bCs/>
          <w:iCs/>
        </w:rPr>
        <w:t>Подношење понуде са варијантама није дозвољено.</w:t>
      </w:r>
    </w:p>
    <w:p w:rsidR="00716428" w:rsidRDefault="00716428" w:rsidP="00716428">
      <w:pPr>
        <w:jc w:val="both"/>
        <w:rPr>
          <w:b/>
          <w:bCs/>
          <w:i/>
          <w:iCs/>
          <w:lang w:val="sr-Cyrl-RS"/>
        </w:rPr>
      </w:pPr>
    </w:p>
    <w:p w:rsidR="00716428" w:rsidRDefault="00716428" w:rsidP="00716428">
      <w:pPr>
        <w:jc w:val="both"/>
      </w:pPr>
      <w:r>
        <w:rPr>
          <w:b/>
          <w:bCs/>
          <w:i/>
          <w:iCs/>
        </w:rPr>
        <w:t xml:space="preserve">4. </w:t>
      </w:r>
      <w:r>
        <w:rPr>
          <w:b/>
          <w:i/>
          <w:iCs/>
        </w:rPr>
        <w:t>НАЧИН ИЗМЕНЕ, ДОПУНЕ И ОПОЗИВА ПОНУДЕ</w:t>
      </w:r>
    </w:p>
    <w:p w:rsidR="00716428" w:rsidRDefault="00716428" w:rsidP="00716428">
      <w:pPr>
        <w:jc w:val="both"/>
      </w:pPr>
    </w:p>
    <w:p w:rsidR="00716428" w:rsidRDefault="00716428" w:rsidP="00716428">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716428" w:rsidRDefault="00716428" w:rsidP="00716428">
      <w:pPr>
        <w:jc w:val="both"/>
        <w:rPr>
          <w:rFonts w:eastAsia="TimesNewRomanPSMT"/>
          <w:bCs/>
          <w:iCs/>
        </w:rPr>
      </w:pPr>
      <w:r>
        <w:t xml:space="preserve">Понуђач је дужан да јасно назначи који део понуде мења односно која документа накнадно доставља. </w:t>
      </w:r>
    </w:p>
    <w:p w:rsidR="00716428" w:rsidRDefault="00716428" w:rsidP="00716428">
      <w:pPr>
        <w:jc w:val="both"/>
        <w:rPr>
          <w:rFonts w:eastAsia="TimesNewRomanPSMT"/>
          <w:bCs/>
          <w:iCs/>
        </w:rPr>
      </w:pPr>
      <w:r>
        <w:rPr>
          <w:rFonts w:eastAsia="TimesNewRomanPSMT"/>
          <w:bCs/>
          <w:iCs/>
        </w:rPr>
        <w:t xml:space="preserve">Измену, допуну или опозив понуде треба доставити на адресу: </w:t>
      </w:r>
      <w:r>
        <w:rPr>
          <w:rFonts w:eastAsia="TimesNewRomanPSMT"/>
          <w:bCs/>
          <w:lang w:val="sr-Cyrl-RS"/>
        </w:rPr>
        <w:t>Републичка дирекција за робне резерве, Дечанска 8а, Београд</w:t>
      </w:r>
      <w:proofErr w:type="gramStart"/>
      <w:r>
        <w:rPr>
          <w:i/>
          <w:iCs/>
        </w:rPr>
        <w:t xml:space="preserve">, </w:t>
      </w:r>
      <w:r>
        <w:rPr>
          <w:rFonts w:eastAsia="TimesNewRomanPSMT"/>
          <w:bCs/>
          <w:iCs/>
          <w:color w:val="FF0000"/>
        </w:rPr>
        <w:t xml:space="preserve"> </w:t>
      </w:r>
      <w:r>
        <w:rPr>
          <w:rFonts w:eastAsia="TimesNewRomanPSMT"/>
          <w:bCs/>
          <w:iCs/>
        </w:rPr>
        <w:t>са</w:t>
      </w:r>
      <w:proofErr w:type="gramEnd"/>
      <w:r>
        <w:rPr>
          <w:rFonts w:eastAsia="TimesNewRomanPSMT"/>
          <w:bCs/>
          <w:iCs/>
        </w:rPr>
        <w:t xml:space="preserve"> назнаком:</w:t>
      </w:r>
    </w:p>
    <w:p w:rsidR="00716428" w:rsidRDefault="00716428" w:rsidP="00716428">
      <w:pPr>
        <w:jc w:val="both"/>
        <w:rPr>
          <w:rFonts w:eastAsia="TimesNewRomanPSMT"/>
          <w:bCs/>
          <w:iCs/>
        </w:rPr>
      </w:pP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rsidR="002B51C3">
        <w:t xml:space="preserve"> добра</w:t>
      </w:r>
      <w:r>
        <w:rPr>
          <w:lang w:val="sr-Cyrl-RS"/>
        </w:rPr>
        <w:t xml:space="preserve"> – </w:t>
      </w:r>
      <w:r w:rsidR="002B51C3">
        <w:rPr>
          <w:b/>
          <w:lang w:val="sr-Cyrl-RS"/>
        </w:rPr>
        <w:t>набавка и замена подних облога у ходницима Дирекције</w:t>
      </w:r>
      <w:r w:rsidR="002B51C3">
        <w:rPr>
          <w:lang w:val="sr-Cyrl-RS"/>
        </w:rPr>
        <w:t>, ЈН МВ бр. 23/2019-05</w:t>
      </w:r>
      <w:r>
        <w:rPr>
          <w:lang w:val="sr-Cyrl-RS"/>
        </w:rPr>
        <w:t xml:space="preserve"> </w:t>
      </w:r>
      <w:r>
        <w:rPr>
          <w:rFonts w:eastAsia="TimesNewRomanPSMT"/>
          <w:bCs/>
        </w:rPr>
        <w:t xml:space="preserve">– </w:t>
      </w:r>
      <w:r>
        <w:rPr>
          <w:rFonts w:eastAsia="TimesNewRomanPSMT"/>
          <w:b/>
          <w:bCs/>
          <w:lang w:val="sr-Cyrl-RS"/>
        </w:rPr>
        <w:t>„</w:t>
      </w:r>
      <w:r>
        <w:rPr>
          <w:rFonts w:eastAsia="TimesNewRomanPS-BoldMT"/>
          <w:b/>
          <w:bCs/>
        </w:rPr>
        <w:t>НЕ ОТВАРАТИ”</w:t>
      </w:r>
      <w:r>
        <w:rPr>
          <w:rFonts w:eastAsia="TimesNewRomanPSMT"/>
          <w:bCs/>
          <w:iCs/>
        </w:rPr>
        <w:t xml:space="preserve"> или</w:t>
      </w:r>
    </w:p>
    <w:p w:rsidR="00716428" w:rsidRDefault="00716428" w:rsidP="00716428">
      <w:pPr>
        <w:jc w:val="both"/>
        <w:rPr>
          <w:rFonts w:eastAsia="TimesNewRomanPSMT"/>
          <w:bCs/>
          <w:iCs/>
        </w:rPr>
      </w:pPr>
      <w:r>
        <w:rPr>
          <w:rFonts w:eastAsia="TimesNewRomanPSMT"/>
          <w:bCs/>
          <w:iCs/>
        </w:rPr>
        <w:t>„</w:t>
      </w:r>
      <w:r>
        <w:rPr>
          <w:rFonts w:eastAsia="TimesNewRomanPSMT"/>
          <w:b/>
          <w:bCs/>
          <w:iCs/>
        </w:rPr>
        <w:t>Допуна понуде</w:t>
      </w:r>
      <w:r>
        <w:rPr>
          <w:rFonts w:eastAsia="TimesNewRomanPSMT"/>
          <w:bCs/>
          <w:iCs/>
        </w:rPr>
        <w:t xml:space="preserve"> </w:t>
      </w:r>
      <w:r>
        <w:rPr>
          <w:rFonts w:eastAsia="TimesNewRomanPS-BoldMT"/>
          <w:b/>
          <w:bCs/>
        </w:rPr>
        <w:t>за јавну набавку</w:t>
      </w:r>
      <w:r w:rsidR="002B51C3">
        <w:t xml:space="preserve"> добра</w:t>
      </w:r>
      <w:r>
        <w:rPr>
          <w:lang w:val="sr-Cyrl-RS"/>
        </w:rPr>
        <w:t xml:space="preserve"> </w:t>
      </w:r>
      <w:r w:rsidR="002B51C3">
        <w:rPr>
          <w:lang w:val="sr-Cyrl-RS"/>
        </w:rPr>
        <w:t>–</w:t>
      </w:r>
      <w:r>
        <w:rPr>
          <w:lang w:val="sr-Cyrl-RS"/>
        </w:rPr>
        <w:t xml:space="preserve"> </w:t>
      </w:r>
      <w:r w:rsidR="002B51C3">
        <w:rPr>
          <w:b/>
          <w:lang w:val="sr-Cyrl-RS"/>
        </w:rPr>
        <w:t>набавка и замена подних облога у ходницима Дирекције</w:t>
      </w:r>
      <w:r>
        <w:rPr>
          <w:lang w:val="sr-Cyrl-RS"/>
        </w:rPr>
        <w:t xml:space="preserve">, </w:t>
      </w:r>
      <w:r w:rsidR="002B51C3">
        <w:rPr>
          <w:lang w:val="sr-Cyrl-RS"/>
        </w:rPr>
        <w:t>ЈН МВ бр. 23/2019-05</w:t>
      </w:r>
      <w:r>
        <w:rPr>
          <w:lang w:val="sr-Cyrl-RS"/>
        </w:rPr>
        <w:t xml:space="preserve"> </w:t>
      </w:r>
      <w:r>
        <w:rPr>
          <w:rFonts w:eastAsia="TimesNewRomanPSMT"/>
          <w:bCs/>
        </w:rPr>
        <w:t>-</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716428" w:rsidRDefault="00716428" w:rsidP="00716428">
      <w:pPr>
        <w:jc w:val="both"/>
        <w:rPr>
          <w:rFonts w:eastAsia="TimesNewRomanPSMT"/>
          <w:bCs/>
          <w:iCs/>
        </w:rPr>
      </w:pPr>
      <w:r>
        <w:rPr>
          <w:rFonts w:eastAsia="TimesNewRomanPSMT"/>
          <w:bCs/>
          <w:iCs/>
        </w:rPr>
        <w:t>„</w:t>
      </w:r>
      <w:r>
        <w:rPr>
          <w:rFonts w:eastAsia="TimesNewRomanPSMT"/>
          <w:b/>
          <w:bCs/>
          <w:iCs/>
        </w:rPr>
        <w:t>Опозив понуде</w:t>
      </w:r>
      <w:r>
        <w:rPr>
          <w:rFonts w:eastAsia="TimesNewRomanPSMT"/>
          <w:bCs/>
          <w:iCs/>
        </w:rPr>
        <w:t xml:space="preserve"> </w:t>
      </w:r>
      <w:r>
        <w:rPr>
          <w:rFonts w:eastAsia="TimesNewRomanPS-BoldMT"/>
          <w:b/>
          <w:bCs/>
        </w:rPr>
        <w:t>за јавну набавку</w:t>
      </w:r>
      <w:r w:rsidR="002B51C3">
        <w:t xml:space="preserve"> добра</w:t>
      </w:r>
      <w:r>
        <w:t xml:space="preserve"> </w:t>
      </w:r>
      <w:r w:rsidR="002B51C3">
        <w:rPr>
          <w:lang w:val="sr-Cyrl-RS"/>
        </w:rPr>
        <w:t>–</w:t>
      </w:r>
      <w:r>
        <w:rPr>
          <w:lang w:val="sr-Cyrl-RS"/>
        </w:rPr>
        <w:t xml:space="preserve"> </w:t>
      </w:r>
      <w:r w:rsidR="002B51C3">
        <w:rPr>
          <w:b/>
          <w:lang w:val="sr-Cyrl-RS"/>
        </w:rPr>
        <w:t>набавка и замена подних облога у ходницима Дирекције</w:t>
      </w:r>
      <w:r w:rsidR="002B51C3">
        <w:rPr>
          <w:lang w:val="sr-Cyrl-RS"/>
        </w:rPr>
        <w:t>, ЈН МВ бр. 23/2019-05</w:t>
      </w:r>
      <w:r>
        <w:rPr>
          <w:b/>
          <w:lang w:val="sr-Cyrl-RS"/>
        </w:rPr>
        <w:t xml:space="preserve"> </w:t>
      </w:r>
      <w:r>
        <w:rPr>
          <w:rFonts w:eastAsia="TimesNewRomanPSMT"/>
          <w:bCs/>
        </w:rPr>
        <w:t>-</w:t>
      </w:r>
      <w:r>
        <w:rPr>
          <w:rFonts w:eastAsia="TimesNewRomanPSMT"/>
          <w:b/>
          <w:bCs/>
        </w:rPr>
        <w:t xml:space="preserve"> </w:t>
      </w:r>
      <w:r>
        <w:rPr>
          <w:rFonts w:eastAsia="TimesNewRomanPS-BoldMT"/>
          <w:b/>
          <w:bCs/>
        </w:rPr>
        <w:t>НЕ ОТВАРАТИ”</w:t>
      </w:r>
      <w:r>
        <w:rPr>
          <w:rFonts w:eastAsia="TimesNewRomanPSMT"/>
          <w:bCs/>
          <w:iCs/>
        </w:rPr>
        <w:t xml:space="preserve"> </w:t>
      </w:r>
      <w:r>
        <w:rPr>
          <w:rFonts w:eastAsia="TimesNewRomanPS-BoldMT"/>
          <w:b/>
          <w:bCs/>
        </w:rPr>
        <w:t xml:space="preserve"> </w:t>
      </w:r>
      <w:r>
        <w:rPr>
          <w:rFonts w:eastAsia="TimesNewRomanPS-BoldMT"/>
          <w:bCs/>
        </w:rPr>
        <w:t xml:space="preserve"> или</w:t>
      </w:r>
    </w:p>
    <w:p w:rsidR="00716428" w:rsidRDefault="00716428" w:rsidP="00716428">
      <w:pPr>
        <w:jc w:val="both"/>
        <w:rPr>
          <w:rFonts w:eastAsia="TimesNewRomanPSMT"/>
          <w:bCs/>
        </w:rPr>
      </w:pPr>
      <w:r>
        <w:rPr>
          <w:rFonts w:eastAsia="TimesNewRomanPSMT"/>
          <w:bCs/>
          <w:iCs/>
        </w:rPr>
        <w:t>„</w:t>
      </w:r>
      <w:r>
        <w:rPr>
          <w:rFonts w:eastAsia="TimesNewRomanPSMT"/>
          <w:b/>
          <w:bCs/>
          <w:iCs/>
        </w:rPr>
        <w:t>Измена и допуна понуде</w:t>
      </w:r>
      <w:r>
        <w:rPr>
          <w:rFonts w:eastAsia="TimesNewRomanPS-BoldMT"/>
          <w:b/>
          <w:bCs/>
        </w:rPr>
        <w:t xml:space="preserve"> за јавну набавку</w:t>
      </w:r>
      <w:r w:rsidR="002B51C3">
        <w:t xml:space="preserve"> добра</w:t>
      </w:r>
      <w:r>
        <w:rPr>
          <w:lang w:val="sr-Cyrl-RS"/>
        </w:rPr>
        <w:t xml:space="preserve"> </w:t>
      </w:r>
      <w:r w:rsidR="002B51C3">
        <w:rPr>
          <w:lang w:val="sr-Cyrl-RS"/>
        </w:rPr>
        <w:t>–</w:t>
      </w:r>
      <w:r>
        <w:rPr>
          <w:lang w:val="sr-Cyrl-RS"/>
        </w:rPr>
        <w:t xml:space="preserve"> </w:t>
      </w:r>
      <w:r w:rsidR="002B51C3">
        <w:rPr>
          <w:b/>
          <w:lang w:val="sr-Cyrl-RS"/>
        </w:rPr>
        <w:t>набавка и замена подних облога у ходницима Дирекције</w:t>
      </w:r>
      <w:r w:rsidR="002B51C3">
        <w:rPr>
          <w:lang w:val="sr-Cyrl-RS"/>
        </w:rPr>
        <w:t>, ЈН МВ бр. 23/2019-05</w:t>
      </w:r>
      <w:r>
        <w:rPr>
          <w:lang w:val="sr-Cyrl-RS"/>
        </w:rPr>
        <w:t xml:space="preserve"> </w:t>
      </w:r>
      <w:r>
        <w:rPr>
          <w:rFonts w:eastAsia="TimesNewRomanPSMT"/>
          <w:bCs/>
        </w:rPr>
        <w:t>–</w:t>
      </w:r>
      <w:r>
        <w:rPr>
          <w:rFonts w:eastAsia="TimesNewRomanPSMT"/>
          <w:b/>
          <w:bCs/>
        </w:rPr>
        <w:t xml:space="preserve"> </w:t>
      </w:r>
      <w:r>
        <w:rPr>
          <w:rFonts w:eastAsia="TimesNewRomanPSMT"/>
          <w:b/>
          <w:bCs/>
          <w:lang w:val="sr-Cyrl-RS"/>
        </w:rPr>
        <w:t>„</w:t>
      </w:r>
      <w:r>
        <w:rPr>
          <w:rFonts w:eastAsia="TimesNewRomanPS-BoldMT"/>
          <w:b/>
          <w:bCs/>
        </w:rPr>
        <w:t>НЕ ОТВАРАТИ”.</w:t>
      </w:r>
    </w:p>
    <w:p w:rsidR="00716428" w:rsidRDefault="00716428" w:rsidP="00716428">
      <w:pPr>
        <w:jc w:val="both"/>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16428" w:rsidRDefault="00716428" w:rsidP="00716428">
      <w:pPr>
        <w:jc w:val="both"/>
        <w:rPr>
          <w:b/>
          <w:i/>
          <w:iCs/>
        </w:rPr>
      </w:pPr>
      <w:r>
        <w:t>По истеку рока за подношење понуда понуђач не може да повуче нити да мења своју понуду.</w:t>
      </w:r>
    </w:p>
    <w:p w:rsidR="00716428" w:rsidRDefault="00716428" w:rsidP="00716428">
      <w:pPr>
        <w:jc w:val="both"/>
        <w:rPr>
          <w:b/>
          <w:i/>
          <w:iCs/>
        </w:rPr>
      </w:pPr>
    </w:p>
    <w:p w:rsidR="00716428" w:rsidRDefault="00716428" w:rsidP="00716428">
      <w:pPr>
        <w:jc w:val="both"/>
        <w:rPr>
          <w:iCs/>
        </w:rPr>
      </w:pPr>
      <w:r>
        <w:rPr>
          <w:b/>
          <w:bCs/>
          <w:i/>
          <w:iCs/>
        </w:rPr>
        <w:t>5.</w:t>
      </w:r>
      <w:r>
        <w:rPr>
          <w:b/>
          <w:bCs/>
          <w:i/>
          <w:iCs/>
          <w:lang w:val="sr-Cyrl-RS"/>
        </w:rPr>
        <w:t>ОБАВЕШТЕЊЕ:</w:t>
      </w:r>
      <w:r>
        <w:rPr>
          <w:b/>
          <w:bCs/>
          <w:iCs/>
          <w:lang w:val="sr-Cyrl-RS"/>
        </w:rPr>
        <w:t xml:space="preserve"> </w:t>
      </w:r>
      <w:r>
        <w:rPr>
          <w:iCs/>
        </w:rPr>
        <w:t xml:space="preserve">Понуђач који је самостално поднео понуду не може истовремено да учествује у заједничкој понуди или као подизвођач, нити </w:t>
      </w:r>
      <w:r>
        <w:rPr>
          <w:iCs/>
          <w:lang w:val="sr-Cyrl-RS"/>
        </w:rPr>
        <w:t xml:space="preserve">да </w:t>
      </w:r>
      <w:r>
        <w:rPr>
          <w:iCs/>
        </w:rPr>
        <w:t>учествује у више заједничких понуда.</w:t>
      </w:r>
    </w:p>
    <w:p w:rsidR="00716428" w:rsidRDefault="00716428" w:rsidP="00716428">
      <w:pPr>
        <w:jc w:val="both"/>
        <w:rPr>
          <w:bCs/>
          <w:iCs/>
        </w:rPr>
      </w:pPr>
      <w:r>
        <w:rPr>
          <w:bCs/>
          <w:iCs/>
        </w:rPr>
        <w:t>Понуђач може да поднесе само једну понуду.</w:t>
      </w:r>
    </w:p>
    <w:p w:rsidR="00716428" w:rsidRDefault="00716428" w:rsidP="00716428">
      <w:pPr>
        <w:jc w:val="both"/>
        <w:rPr>
          <w:bCs/>
          <w:iCs/>
        </w:rPr>
      </w:pPr>
    </w:p>
    <w:p w:rsidR="00716428" w:rsidRDefault="00716428" w:rsidP="00716428">
      <w:pPr>
        <w:rPr>
          <w:b/>
          <w:iCs/>
        </w:rPr>
      </w:pPr>
      <w:r>
        <w:rPr>
          <w:b/>
          <w:iCs/>
          <w:lang w:val="sr-Cyrl-RS"/>
        </w:rPr>
        <w:t xml:space="preserve"> </w:t>
      </w:r>
      <w:r>
        <w:rPr>
          <w:b/>
          <w:i/>
          <w:iCs/>
        </w:rPr>
        <w:t>6.ПОНУДА СА ПОДИЗВОЂАЧЕМ</w:t>
      </w:r>
    </w:p>
    <w:p w:rsidR="00716428" w:rsidRDefault="00716428" w:rsidP="00716428">
      <w:pPr>
        <w:jc w:val="both"/>
        <w:rPr>
          <w:iCs/>
        </w:rPr>
      </w:pPr>
    </w:p>
    <w:p w:rsidR="00716428" w:rsidRDefault="00716428" w:rsidP="00716428">
      <w:pPr>
        <w:jc w:val="both"/>
        <w:rPr>
          <w:iCs/>
        </w:rPr>
      </w:pPr>
      <w:r>
        <w:rPr>
          <w:iCs/>
        </w:rPr>
        <w:t xml:space="preserve">Уколико понуђач </w:t>
      </w:r>
      <w:r>
        <w:rPr>
          <w:iCs/>
          <w:lang w:val="sr-Cyrl-RS"/>
        </w:rPr>
        <w:t xml:space="preserve">подноси понуду са </w:t>
      </w:r>
      <w:r>
        <w:rPr>
          <w:iCs/>
        </w:rPr>
        <w:t>подизвођач</w:t>
      </w:r>
      <w:r>
        <w:rPr>
          <w:iCs/>
          <w:lang w:val="sr-Cyrl-RS"/>
        </w:rPr>
        <w:t>ем дужан је да у Обрасцу понуде наведе да понуду подноси са подизвођачем.</w:t>
      </w:r>
      <w:r w:rsidR="004649DC">
        <w:rPr>
          <w:iCs/>
          <w:lang w:val="sr-Cyrl-RS"/>
        </w:rPr>
        <w:t xml:space="preserve"> </w:t>
      </w:r>
      <w:r>
        <w:rPr>
          <w:iCs/>
          <w:lang w:val="sr-Cyrl-RS"/>
        </w:rPr>
        <w:t xml:space="preserve">Потребно је да наведе у својој понуди податке о подизвођачу, </w:t>
      </w:r>
      <w:r>
        <w:rPr>
          <w:iCs/>
        </w:rPr>
        <w:t xml:space="preserve"> проценат укупне вредности набавке који ће поверити подизвођачу (а који не може бити већи од 50%</w:t>
      </w:r>
      <w:r>
        <w:rPr>
          <w:iCs/>
          <w:lang w:val="sr-Cyrl-RS"/>
        </w:rPr>
        <w:t xml:space="preserve">) и </w:t>
      </w:r>
      <w:r>
        <w:rPr>
          <w:iCs/>
        </w:rPr>
        <w:t xml:space="preserve"> део предмета набавке који ће извршити преко подизвођача.</w:t>
      </w:r>
    </w:p>
    <w:p w:rsidR="00716428" w:rsidRDefault="00716428" w:rsidP="00716428">
      <w:pPr>
        <w:jc w:val="both"/>
        <w:rPr>
          <w:rFonts w:eastAsia="TimesNewRomanPSMT"/>
          <w:bCs/>
        </w:rPr>
      </w:pPr>
      <w:r>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716428" w:rsidRDefault="00716428" w:rsidP="00716428">
      <w:pPr>
        <w:jc w:val="both"/>
        <w:rPr>
          <w:iCs/>
        </w:rPr>
      </w:pPr>
      <w:r>
        <w:rPr>
          <w:iCs/>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16428" w:rsidRDefault="00716428" w:rsidP="00716428">
      <w:pPr>
        <w:jc w:val="both"/>
        <w:rPr>
          <w:iCs/>
        </w:rPr>
      </w:pPr>
      <w:r>
        <w:rPr>
          <w:iCs/>
        </w:rPr>
        <w:t>Понуђач је дужан да наручиоцу, на његов захтев, омогући приступ код подизвођача, ради утврђивања испуњености тражених услова.</w:t>
      </w:r>
    </w:p>
    <w:p w:rsidR="00716428" w:rsidRDefault="00716428" w:rsidP="00716428">
      <w:pPr>
        <w:jc w:val="both"/>
        <w:rPr>
          <w:bCs/>
          <w:iCs/>
          <w:lang w:val="sr-Latn-RS"/>
        </w:rPr>
      </w:pPr>
      <w:r>
        <w:rPr>
          <w:bCs/>
          <w:iCs/>
          <w:lang w:val="sr-Latn-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716428" w:rsidRDefault="00716428" w:rsidP="00716428">
      <w:pPr>
        <w:jc w:val="both"/>
        <w:rPr>
          <w:iCs/>
        </w:rPr>
      </w:pPr>
      <w:r>
        <w:rPr>
          <w:iCs/>
        </w:rPr>
        <w:t>Понуђач је дужан да наручиоцу, на његов захтев, омогући приступ код подизвођача, ради утврђивања испуњености тражених услова.</w:t>
      </w:r>
    </w:p>
    <w:p w:rsidR="00716428" w:rsidRDefault="00716428" w:rsidP="00716428">
      <w:pPr>
        <w:jc w:val="both"/>
        <w:rPr>
          <w:iCs/>
          <w:lang w:val="sr-Cyrl-RS"/>
        </w:rPr>
      </w:pPr>
      <w:r>
        <w:rPr>
          <w:iCs/>
          <w:lang w:val="sr-Cyrl-RS"/>
        </w:rPr>
        <w:t xml:space="preserve"> </w:t>
      </w:r>
    </w:p>
    <w:p w:rsidR="00716428" w:rsidRDefault="00716428" w:rsidP="00716428">
      <w:pPr>
        <w:jc w:val="both"/>
        <w:rPr>
          <w:b/>
          <w:i/>
        </w:rPr>
      </w:pPr>
      <w:r>
        <w:rPr>
          <w:b/>
          <w:i/>
          <w:iCs/>
          <w:lang w:val="sr-Cyrl-RS"/>
        </w:rPr>
        <w:t>7.</w:t>
      </w:r>
      <w:r>
        <w:rPr>
          <w:b/>
          <w:i/>
        </w:rPr>
        <w:t>ЗАЈЕДНИЧКА ПОНУДА</w:t>
      </w:r>
    </w:p>
    <w:p w:rsidR="00716428" w:rsidRDefault="00716428" w:rsidP="00716428">
      <w:pPr>
        <w:ind w:left="1080"/>
        <w:jc w:val="both"/>
      </w:pPr>
    </w:p>
    <w:p w:rsidR="00716428" w:rsidRDefault="00716428" w:rsidP="00716428">
      <w:pPr>
        <w:jc w:val="both"/>
      </w:pPr>
      <w:r>
        <w:t>Понуду може поднети група понуђача.</w:t>
      </w:r>
    </w:p>
    <w:p w:rsidR="00716428" w:rsidRDefault="00716428" w:rsidP="00716428">
      <w:pPr>
        <w:jc w:val="both"/>
        <w:rPr>
          <w:lang w:val="sr-Cyrl-RS"/>
        </w:rPr>
      </w:pPr>
      <w:r>
        <w:rPr>
          <w:lang w:val="sr-Cyrl-RS"/>
        </w:rPr>
        <w:t>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w:t>
      </w:r>
    </w:p>
    <w:p w:rsidR="00716428" w:rsidRDefault="00716428" w:rsidP="00716428">
      <w:pPr>
        <w:jc w:val="both"/>
        <w:rPr>
          <w:lang w:val="sr-Cyrl-RS"/>
        </w:rPr>
      </w:pPr>
      <w:r>
        <w:rPr>
          <w:lang w:val="sr-Cyrl-R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16428" w:rsidRDefault="00716428" w:rsidP="00716428">
      <w:pPr>
        <w:jc w:val="both"/>
      </w:pPr>
      <w: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16428" w:rsidRDefault="00716428" w:rsidP="00716428">
      <w:pPr>
        <w:jc w:val="both"/>
      </w:pPr>
      <w:r>
        <w:t xml:space="preserve">          1) </w:t>
      </w:r>
      <w:proofErr w:type="gramStart"/>
      <w:r>
        <w:t>податке</w:t>
      </w:r>
      <w:proofErr w:type="gramEnd"/>
      <w:r>
        <w:t xml:space="preserve"> о члану групе који ће бити носилац посла, односно који ће поднети понуду и који ће заступати групу понуђача пред наручиоцем и </w:t>
      </w:r>
    </w:p>
    <w:p w:rsidR="00716428" w:rsidRDefault="00716428" w:rsidP="00716428">
      <w:pPr>
        <w:jc w:val="both"/>
      </w:pPr>
      <w:r>
        <w:t xml:space="preserve">           2) </w:t>
      </w:r>
      <w:proofErr w:type="gramStart"/>
      <w:r>
        <w:t>опис</w:t>
      </w:r>
      <w:proofErr w:type="gramEnd"/>
      <w:r>
        <w:t xml:space="preserve"> послова сваког од понуђача из групе понуђача у извршењу уговора.</w:t>
      </w:r>
    </w:p>
    <w:p w:rsidR="00716428" w:rsidRDefault="00716428" w:rsidP="00716428">
      <w:pPr>
        <w:jc w:val="both"/>
      </w:pPr>
      <w:r>
        <w:t xml:space="preserve">Понуђачи из групе понуђача одговарају неограничено солидарно према наручиоцу. </w:t>
      </w:r>
    </w:p>
    <w:p w:rsidR="00716428" w:rsidRDefault="00716428" w:rsidP="00716428">
      <w:pPr>
        <w:jc w:val="both"/>
        <w:rPr>
          <w:color w:val="auto"/>
          <w:lang w:val="sr-Cyrl-RS"/>
        </w:rPr>
      </w:pPr>
      <w:r>
        <w:rPr>
          <w:color w:val="auto"/>
          <w:lang w:val="sr-Cyrl-RS"/>
        </w:rPr>
        <w:t>Задруга може поднети понуду самостално, у своје име, а за рачун задругара или заједничку понуду у име задругара.</w:t>
      </w:r>
    </w:p>
    <w:p w:rsidR="00716428" w:rsidRDefault="00716428" w:rsidP="00716428">
      <w:pPr>
        <w:jc w:val="both"/>
        <w:rPr>
          <w:color w:val="auto"/>
          <w:lang w:val="sr-Cyrl-RS"/>
        </w:rPr>
      </w:pPr>
      <w:r>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16428" w:rsidRDefault="00716428" w:rsidP="00716428">
      <w:pPr>
        <w:jc w:val="both"/>
        <w:rPr>
          <w:color w:val="auto"/>
          <w:lang w:val="sr-Cyrl-RS"/>
        </w:rPr>
      </w:pPr>
      <w:r>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16428" w:rsidRDefault="00716428" w:rsidP="00716428">
      <w:pPr>
        <w:jc w:val="both"/>
        <w:rPr>
          <w:lang w:val="sr-Cyrl-RS"/>
        </w:rPr>
      </w:pPr>
    </w:p>
    <w:p w:rsidR="00716428" w:rsidRDefault="00716428" w:rsidP="00716428">
      <w:pPr>
        <w:jc w:val="both"/>
      </w:pPr>
      <w:r>
        <w:rPr>
          <w:b/>
          <w:bCs/>
          <w:i/>
          <w:iCs/>
        </w:rPr>
        <w:t>8. НАЧИН И УСЛОВ</w:t>
      </w:r>
      <w:r>
        <w:rPr>
          <w:b/>
          <w:bCs/>
          <w:i/>
          <w:iCs/>
          <w:lang w:val="sr-Cyrl-CS"/>
        </w:rPr>
        <w:t>И</w:t>
      </w:r>
      <w:r>
        <w:rPr>
          <w:b/>
          <w:bCs/>
          <w:i/>
          <w:iCs/>
        </w:rPr>
        <w:t xml:space="preserve"> ПЛАЋАЊА, ГАРАНТНИ РОК, КАО И ДРУГЕ ОКОЛНОСТИ ОД КОЈИХ ЗАВИСИ </w:t>
      </w:r>
      <w:proofErr w:type="gramStart"/>
      <w:r>
        <w:rPr>
          <w:b/>
          <w:bCs/>
          <w:i/>
          <w:iCs/>
        </w:rPr>
        <w:t>ПРИХВАТЉИВОСТ  ПОНУДЕ</w:t>
      </w:r>
      <w:proofErr w:type="gramEnd"/>
    </w:p>
    <w:p w:rsidR="00716428" w:rsidRDefault="00716428" w:rsidP="00716428">
      <w:pPr>
        <w:jc w:val="both"/>
      </w:pPr>
    </w:p>
    <w:p w:rsidR="00716428" w:rsidRDefault="00716428" w:rsidP="00716428">
      <w:pPr>
        <w:jc w:val="both"/>
        <w:rPr>
          <w:iCs/>
        </w:rPr>
      </w:pPr>
      <w:r>
        <w:rPr>
          <w:b/>
          <w:bCs/>
          <w:i/>
          <w:iCs/>
        </w:rPr>
        <w:t>8.1</w:t>
      </w:r>
      <w:r>
        <w:rPr>
          <w:b/>
          <w:bCs/>
          <w:i/>
          <w:iCs/>
          <w:u w:val="single"/>
        </w:rPr>
        <w:t xml:space="preserve">. </w:t>
      </w:r>
      <w:r>
        <w:rPr>
          <w:iCs/>
          <w:u w:val="single"/>
        </w:rPr>
        <w:t>Захтеви у погледу начина, рока и услова плаћања</w:t>
      </w:r>
      <w:r>
        <w:rPr>
          <w:i/>
          <w:iCs/>
          <w:u w:val="single"/>
        </w:rPr>
        <w:t>.</w:t>
      </w:r>
    </w:p>
    <w:p w:rsidR="00716428" w:rsidRDefault="00716428" w:rsidP="00716428">
      <w:pPr>
        <w:jc w:val="both"/>
        <w:rPr>
          <w:iCs/>
          <w:lang w:val="sr-Cyrl-CS"/>
        </w:rPr>
      </w:pPr>
      <w:r>
        <w:rPr>
          <w:iCs/>
        </w:rPr>
        <w:t>Рок плаћања је</w:t>
      </w:r>
      <w:r>
        <w:rPr>
          <w:iCs/>
          <w:lang w:val="sr-Cyrl-CS"/>
        </w:rPr>
        <w:t xml:space="preserve"> до 45 (четрдесетпет) дана </w:t>
      </w:r>
      <w:r>
        <w:rPr>
          <w:i/>
          <w:iCs/>
        </w:rPr>
        <w:t>[</w:t>
      </w:r>
      <w:r>
        <w:rPr>
          <w:i/>
          <w:iCs/>
          <w:color w:val="auto"/>
          <w:lang w:val="sr-Cyrl-RS"/>
        </w:rPr>
        <w:t>у складу са</w:t>
      </w:r>
      <w:r>
        <w:rPr>
          <w:i/>
          <w:iCs/>
          <w:color w:val="auto"/>
        </w:rPr>
        <w:t xml:space="preserve"> Закон</w:t>
      </w:r>
      <w:r>
        <w:rPr>
          <w:i/>
          <w:iCs/>
          <w:color w:val="auto"/>
          <w:lang w:val="sr-Cyrl-RS"/>
        </w:rPr>
        <w:t>ом</w:t>
      </w:r>
      <w:r>
        <w:rPr>
          <w:i/>
          <w:iCs/>
          <w:color w:val="auto"/>
        </w:rPr>
        <w:t xml:space="preserve"> о роковима изм</w:t>
      </w:r>
      <w:r>
        <w:rPr>
          <w:i/>
          <w:iCs/>
          <w:color w:val="auto"/>
          <w:lang w:val="sr-Cyrl-RS"/>
        </w:rPr>
        <w:t>и</w:t>
      </w:r>
      <w:r>
        <w:rPr>
          <w:i/>
          <w:iCs/>
          <w:color w:val="auto"/>
        </w:rPr>
        <w:t>рења новчаних обавеза у комерцијалним трансакцијама</w:t>
      </w:r>
      <w:r>
        <w:rPr>
          <w:i/>
          <w:iCs/>
          <w:color w:val="auto"/>
          <w:lang w:val="sr-Cyrl-RS"/>
        </w:rPr>
        <w:t xml:space="preserve"> </w:t>
      </w:r>
      <w:r>
        <w:rPr>
          <w:rFonts w:eastAsia="TimesNewRomanPSMT"/>
          <w:i/>
        </w:rPr>
        <w:t>(„Сл. гласник РС” бр. 1</w:t>
      </w:r>
      <w:r>
        <w:rPr>
          <w:rFonts w:eastAsia="TimesNewRomanPSMT"/>
          <w:i/>
          <w:lang w:val="sr-Cyrl-RS"/>
        </w:rPr>
        <w:t>19</w:t>
      </w:r>
      <w:r>
        <w:rPr>
          <w:rFonts w:eastAsia="TimesNewRomanPSMT"/>
          <w:i/>
        </w:rPr>
        <w:t>/2012</w:t>
      </w:r>
      <w:r w:rsidR="004649DC">
        <w:rPr>
          <w:rFonts w:eastAsia="TimesNewRomanPSMT"/>
          <w:i/>
          <w:lang w:val="sr-Cyrl-RS"/>
        </w:rPr>
        <w:t>, 68/2015 и 113/2017</w:t>
      </w:r>
      <w:r w:rsidR="004649DC">
        <w:rPr>
          <w:rFonts w:eastAsia="TimesNewRomanPSMT"/>
          <w:i/>
        </w:rPr>
        <w:t>)</w:t>
      </w:r>
      <w:r>
        <w:rPr>
          <w:i/>
          <w:iCs/>
        </w:rPr>
        <w:t>]</w:t>
      </w:r>
      <w:r>
        <w:rPr>
          <w:rFonts w:eastAsia="TimesNewRomanPSMT"/>
          <w:i/>
        </w:rPr>
        <w:t>,</w:t>
      </w:r>
      <w:r>
        <w:rPr>
          <w:i/>
          <w:iCs/>
          <w:color w:val="auto"/>
          <w:lang w:val="sr-Cyrl-RS"/>
        </w:rPr>
        <w:t xml:space="preserve"> </w:t>
      </w:r>
      <w:r>
        <w:rPr>
          <w:iCs/>
          <w:lang w:val="sr-Cyrl-CS"/>
        </w:rPr>
        <w:t>од дана пријема фактур</w:t>
      </w:r>
      <w:r>
        <w:rPr>
          <w:iCs/>
          <w:lang w:val="sr-Latn-RS"/>
        </w:rPr>
        <w:t>e</w:t>
      </w:r>
      <w:r>
        <w:rPr>
          <w:iCs/>
          <w:lang w:val="sr-Cyrl-CS"/>
        </w:rPr>
        <w:t>.</w:t>
      </w:r>
    </w:p>
    <w:p w:rsidR="00716428" w:rsidRDefault="00716428" w:rsidP="00716428">
      <w:pPr>
        <w:jc w:val="both"/>
        <w:rPr>
          <w:iCs/>
        </w:rPr>
      </w:pPr>
      <w:r>
        <w:rPr>
          <w:iCs/>
        </w:rPr>
        <w:t>Плаћање се врши уплатом на рачун понуђача.</w:t>
      </w:r>
    </w:p>
    <w:p w:rsidR="00716428" w:rsidRDefault="00716428" w:rsidP="00716428">
      <w:pPr>
        <w:jc w:val="both"/>
        <w:rPr>
          <w:b/>
          <w:bCs/>
          <w:i/>
          <w:iCs/>
          <w:lang w:val="sr-Cyrl-RS"/>
        </w:rPr>
      </w:pPr>
      <w:r>
        <w:rPr>
          <w:iCs/>
        </w:rPr>
        <w:t>Понуђачу није дозвољено да захтева аванс.</w:t>
      </w:r>
    </w:p>
    <w:p w:rsidR="00716428" w:rsidRDefault="00716428" w:rsidP="00716428">
      <w:pPr>
        <w:jc w:val="both"/>
        <w:rPr>
          <w:bCs/>
          <w:iCs/>
          <w:lang w:val="sr-Cyrl-RS"/>
        </w:rPr>
      </w:pPr>
    </w:p>
    <w:p w:rsidR="00716428" w:rsidRDefault="00716428" w:rsidP="00716428">
      <w:pPr>
        <w:jc w:val="both"/>
        <w:rPr>
          <w:iCs/>
          <w:u w:val="single"/>
        </w:rPr>
      </w:pPr>
      <w:r>
        <w:rPr>
          <w:b/>
          <w:bCs/>
          <w:i/>
          <w:iCs/>
        </w:rPr>
        <w:t xml:space="preserve">8.2. </w:t>
      </w:r>
      <w:r>
        <w:rPr>
          <w:iCs/>
          <w:u w:val="single"/>
        </w:rPr>
        <w:t>Захтев у погледу рока извршења услуге</w:t>
      </w:r>
    </w:p>
    <w:p w:rsidR="00716428" w:rsidRDefault="004649DC" w:rsidP="00716428">
      <w:pPr>
        <w:widowControl w:val="0"/>
        <w:tabs>
          <w:tab w:val="left" w:pos="1530"/>
        </w:tabs>
        <w:spacing w:line="240" w:lineRule="auto"/>
        <w:ind w:left="30" w:hanging="15"/>
        <w:jc w:val="both"/>
        <w:rPr>
          <w:iCs/>
          <w:u w:val="single"/>
        </w:rPr>
      </w:pPr>
      <w:r>
        <w:rPr>
          <w:rFonts w:eastAsia="Lucida Sans Unicode"/>
          <w:color w:val="auto"/>
          <w:shd w:val="clear" w:color="auto" w:fill="FFFFFF"/>
          <w:lang w:val="sr-Latn-RS"/>
        </w:rPr>
        <w:t xml:space="preserve">Рок извршења предмета набавке </w:t>
      </w:r>
      <w:r w:rsidRPr="004431F4">
        <w:rPr>
          <w:rFonts w:eastAsia="Lucida Sans Unicode"/>
          <w:color w:val="auto"/>
          <w:shd w:val="clear" w:color="auto" w:fill="FFFFFF"/>
          <w:lang w:val="sr-Latn-RS"/>
        </w:rPr>
        <w:t xml:space="preserve">је </w:t>
      </w:r>
      <w:r w:rsidR="004431F4">
        <w:rPr>
          <w:rFonts w:eastAsia="Lucida Sans Unicode"/>
          <w:color w:val="auto"/>
          <w:shd w:val="clear" w:color="auto" w:fill="FFFFFF"/>
          <w:lang w:val="sr-Cyrl-RS"/>
        </w:rPr>
        <w:t xml:space="preserve">најдуже </w:t>
      </w:r>
      <w:r w:rsidRPr="004431F4">
        <w:rPr>
          <w:rFonts w:eastAsia="Lucida Sans Unicode"/>
          <w:color w:val="auto"/>
          <w:shd w:val="clear" w:color="auto" w:fill="FFFFFF"/>
          <w:lang w:val="sr-Latn-RS"/>
        </w:rPr>
        <w:t>8 дана</w:t>
      </w:r>
      <w:r>
        <w:rPr>
          <w:rFonts w:eastAsia="Lucida Sans Unicode"/>
          <w:color w:val="auto"/>
          <w:shd w:val="clear" w:color="auto" w:fill="FFFFFF"/>
          <w:lang w:val="sr-Latn-RS"/>
        </w:rPr>
        <w:t xml:space="preserve"> од дана закључења уговора.</w:t>
      </w:r>
      <w:r w:rsidR="00716428">
        <w:rPr>
          <w:rFonts w:eastAsia="Lucida Sans Unicode"/>
          <w:color w:val="auto"/>
          <w:shd w:val="clear" w:color="auto" w:fill="FFFFFF"/>
          <w:lang w:val="sr-Cyrl-CS"/>
        </w:rPr>
        <w:t xml:space="preserve"> </w:t>
      </w:r>
    </w:p>
    <w:p w:rsidR="00716428" w:rsidRDefault="00716428" w:rsidP="00716428">
      <w:pPr>
        <w:jc w:val="both"/>
        <w:rPr>
          <w:iCs/>
        </w:rPr>
      </w:pPr>
      <w:r>
        <w:rPr>
          <w:b/>
          <w:iCs/>
        </w:rPr>
        <w:t>Место извршења услуге</w:t>
      </w:r>
      <w:r>
        <w:rPr>
          <w:iCs/>
        </w:rPr>
        <w:t>:</w:t>
      </w:r>
    </w:p>
    <w:p w:rsidR="00716428" w:rsidRDefault="00716428" w:rsidP="00716428">
      <w:pPr>
        <w:jc w:val="both"/>
        <w:rPr>
          <w:b/>
          <w:bCs/>
          <w:iCs/>
          <w:lang w:val="ru-RU"/>
        </w:rPr>
      </w:pPr>
      <w:r>
        <w:rPr>
          <w:b/>
          <w:bCs/>
          <w:iCs/>
          <w:lang w:val="sr-Cyrl-RS"/>
        </w:rPr>
        <w:t>Републичка дирекција за робне резерве, Београд, Дечанска 8а</w:t>
      </w:r>
      <w:r>
        <w:rPr>
          <w:b/>
          <w:bCs/>
          <w:iCs/>
          <w:lang w:val="ru-RU"/>
        </w:rPr>
        <w:t xml:space="preserve">     </w:t>
      </w:r>
    </w:p>
    <w:p w:rsidR="00716428" w:rsidRPr="004649DC" w:rsidRDefault="00716428" w:rsidP="00716428">
      <w:pPr>
        <w:jc w:val="both"/>
        <w:rPr>
          <w:b/>
          <w:bCs/>
          <w:iCs/>
          <w:lang w:val="ru-RU"/>
        </w:rPr>
      </w:pPr>
      <w:r>
        <w:rPr>
          <w:b/>
          <w:bCs/>
          <w:iCs/>
          <w:lang w:val="ru-RU"/>
        </w:rPr>
        <w:t xml:space="preserve">  </w:t>
      </w:r>
      <w:r w:rsidR="004649DC">
        <w:rPr>
          <w:b/>
          <w:bCs/>
          <w:iCs/>
          <w:lang w:val="ru-RU"/>
        </w:rPr>
        <w:t xml:space="preserve">                               </w:t>
      </w:r>
    </w:p>
    <w:p w:rsidR="00716428" w:rsidRDefault="00716428" w:rsidP="00716428">
      <w:pPr>
        <w:jc w:val="both"/>
        <w:rPr>
          <w:iCs/>
        </w:rPr>
      </w:pPr>
      <w:r>
        <w:rPr>
          <w:b/>
          <w:bCs/>
          <w:i/>
          <w:iCs/>
        </w:rPr>
        <w:t>8.3.</w:t>
      </w:r>
      <w:r>
        <w:rPr>
          <w:bCs/>
          <w:iCs/>
          <w:lang w:val="sr-Cyrl-RS"/>
        </w:rPr>
        <w:t xml:space="preserve"> </w:t>
      </w:r>
      <w:r>
        <w:rPr>
          <w:iCs/>
          <w:u w:val="single"/>
        </w:rPr>
        <w:t>Захтев у погледу рока важења понуде</w:t>
      </w:r>
    </w:p>
    <w:p w:rsidR="00716428" w:rsidRDefault="00716428" w:rsidP="00716428">
      <w:pPr>
        <w:jc w:val="both"/>
        <w:rPr>
          <w:iCs/>
        </w:rPr>
      </w:pPr>
      <w:r>
        <w:rPr>
          <w:iCs/>
        </w:rPr>
        <w:lastRenderedPageBreak/>
        <w:t>Рок важења понуде не може бити краћи од 30 дана од дана отварања понуда.</w:t>
      </w:r>
    </w:p>
    <w:p w:rsidR="00716428" w:rsidRDefault="00716428" w:rsidP="00716428">
      <w:pPr>
        <w:jc w:val="both"/>
        <w:rPr>
          <w:iCs/>
        </w:rPr>
      </w:pPr>
      <w:r>
        <w:rPr>
          <w:iCs/>
        </w:rPr>
        <w:t>У случају истека рока важења понуде, наручилац је дужан да у писаном облику затражи од понуђача продужење рока важења понуде.</w:t>
      </w:r>
    </w:p>
    <w:p w:rsidR="00716428" w:rsidRDefault="00716428" w:rsidP="00716428">
      <w:pPr>
        <w:jc w:val="both"/>
        <w:rPr>
          <w:b/>
          <w:bCs/>
          <w:i/>
          <w:iCs/>
          <w:lang w:val="sr-Cyrl-RS"/>
        </w:rPr>
      </w:pPr>
      <w:r>
        <w:rPr>
          <w:iCs/>
        </w:rPr>
        <w:t>Понуђач који прихвати захтев за продужење рока важења понуде на може мењати понуду.</w:t>
      </w:r>
    </w:p>
    <w:p w:rsidR="00716428" w:rsidRDefault="00716428" w:rsidP="00716428">
      <w:pPr>
        <w:jc w:val="both"/>
        <w:rPr>
          <w:b/>
          <w:bCs/>
          <w:i/>
          <w:iCs/>
          <w:lang w:val="sr-Cyrl-RS"/>
        </w:rPr>
      </w:pPr>
    </w:p>
    <w:p w:rsidR="00716428" w:rsidRDefault="00716428" w:rsidP="00716428">
      <w:pPr>
        <w:jc w:val="both"/>
        <w:rPr>
          <w:b/>
          <w:bCs/>
          <w:i/>
          <w:iCs/>
        </w:rPr>
      </w:pPr>
      <w:r>
        <w:rPr>
          <w:b/>
          <w:bCs/>
          <w:i/>
          <w:iCs/>
        </w:rPr>
        <w:t>9. ВАЛУТА И НАЧИН НА КОЈИ МОРА ДА БУДЕ НАВЕДЕНА И ИЗРАЖЕНА ЦЕНА У ПОНУДИ</w:t>
      </w:r>
    </w:p>
    <w:p w:rsidR="00716428" w:rsidRDefault="00716428" w:rsidP="00716428">
      <w:pPr>
        <w:jc w:val="both"/>
        <w:rPr>
          <w:b/>
          <w:bCs/>
          <w:i/>
          <w:iCs/>
        </w:rPr>
      </w:pPr>
    </w:p>
    <w:p w:rsidR="00716428" w:rsidRDefault="00716428" w:rsidP="00716428">
      <w:pPr>
        <w:jc w:val="both"/>
        <w:rPr>
          <w:rFonts w:eastAsia="Lucida Sans Unicode"/>
          <w:b/>
          <w:bCs/>
          <w:color w:val="auto"/>
          <w:shd w:val="clear" w:color="auto" w:fill="FFFFFF"/>
          <w:lang w:val="sr-Latn-RS"/>
        </w:rPr>
      </w:pPr>
      <w:r>
        <w:rPr>
          <w:iCs/>
        </w:rPr>
        <w:t xml:space="preserve">Цена мора бити исказана у динарима, са и </w:t>
      </w:r>
      <w:r>
        <w:rPr>
          <w:iCs/>
          <w:color w:val="00000A"/>
        </w:rPr>
        <w:t>без пореза на додату вредност,</w:t>
      </w:r>
      <w:r>
        <w:rPr>
          <w:color w:val="00000A"/>
        </w:rPr>
        <w:t xml:space="preserve"> </w:t>
      </w:r>
      <w:r>
        <w:t>са урачунатим свим трошковима које понуђач има у реализацији предметне јавне набавке</w:t>
      </w:r>
      <w:r>
        <w:rPr>
          <w:color w:val="auto"/>
        </w:rPr>
        <w:t xml:space="preserve">, с тим да ће се за </w:t>
      </w:r>
      <w:r>
        <w:t>оцену понуде узимати у обзир цена без пореза на додату вредност.</w:t>
      </w:r>
    </w:p>
    <w:p w:rsidR="00716428" w:rsidRDefault="00716428" w:rsidP="00716428">
      <w:pPr>
        <w:jc w:val="both"/>
        <w:rPr>
          <w:iCs/>
        </w:rPr>
      </w:pPr>
      <w:r>
        <w:rPr>
          <w:iCs/>
        </w:rPr>
        <w:t>У цену је урачунато</w:t>
      </w:r>
      <w:proofErr w:type="gramStart"/>
      <w:r>
        <w:rPr>
          <w:iCs/>
        </w:rPr>
        <w:t>:</w:t>
      </w:r>
      <w:r>
        <w:rPr>
          <w:iCs/>
          <w:lang w:val="sr-Cyrl-RS"/>
        </w:rPr>
        <w:t>набавка</w:t>
      </w:r>
      <w:proofErr w:type="gramEnd"/>
      <w:r>
        <w:rPr>
          <w:iCs/>
          <w:lang w:val="sr-Cyrl-RS"/>
        </w:rPr>
        <w:t xml:space="preserve"> потребног материјала и ангажовање потребне радне снаге за комплетно извршење предметне набавке. </w:t>
      </w:r>
    </w:p>
    <w:p w:rsidR="00716428" w:rsidRDefault="00716428" w:rsidP="00716428">
      <w:pPr>
        <w:jc w:val="both"/>
      </w:pPr>
      <w:r>
        <w:rPr>
          <w:iCs/>
        </w:rPr>
        <w:t>Цена је фиксна и не може се мењати.</w:t>
      </w:r>
      <w:r>
        <w:t xml:space="preserve"> </w:t>
      </w:r>
    </w:p>
    <w:p w:rsidR="00716428" w:rsidRDefault="00716428" w:rsidP="00716428">
      <w:pPr>
        <w:jc w:val="both"/>
        <w:rPr>
          <w:iCs/>
        </w:rPr>
      </w:pPr>
      <w:r>
        <w:t>Ако је у понуди исказана неуобичајено ниска цена, наручилац ће поступити у складу са чланом 92. Закона.</w:t>
      </w:r>
    </w:p>
    <w:p w:rsidR="00716428" w:rsidRDefault="00716428" w:rsidP="00716428">
      <w:pPr>
        <w:jc w:val="both"/>
        <w:rPr>
          <w:iCs/>
          <w:color w:val="auto"/>
          <w:lang w:val="sr-Cyrl-RS"/>
        </w:rPr>
      </w:pPr>
      <w:r>
        <w:rPr>
          <w:iCs/>
          <w:color w:val="auto"/>
        </w:rPr>
        <w:t>Ако понуђена цена укључује увозну царину и друге дажбине, понуђач је дужан да тај део одвојено искаже у динарима</w:t>
      </w:r>
      <w:r>
        <w:rPr>
          <w:iCs/>
          <w:color w:val="auto"/>
          <w:lang w:val="sr-Cyrl-RS"/>
        </w:rPr>
        <w:t xml:space="preserve">. </w:t>
      </w:r>
    </w:p>
    <w:p w:rsidR="0012553F" w:rsidRPr="0071696E" w:rsidRDefault="00716428" w:rsidP="00716428">
      <w:pPr>
        <w:jc w:val="both"/>
        <w:rPr>
          <w:b/>
          <w:i/>
          <w:iCs/>
          <w:lang w:val="sr-Cyrl-RS"/>
        </w:rPr>
      </w:pPr>
      <w:r>
        <w:rPr>
          <w:b/>
          <w:i/>
          <w:iCs/>
          <w:lang w:val="sr-Cyrl-RS"/>
        </w:rPr>
        <w:t xml:space="preserve"> </w:t>
      </w:r>
    </w:p>
    <w:p w:rsidR="0012553F" w:rsidRDefault="0012553F" w:rsidP="00716428">
      <w:pPr>
        <w:jc w:val="both"/>
        <w:rPr>
          <w:b/>
          <w:i/>
          <w:iCs/>
        </w:rPr>
      </w:pPr>
    </w:p>
    <w:p w:rsidR="00716428" w:rsidRDefault="00716428" w:rsidP="00716428">
      <w:pPr>
        <w:jc w:val="both"/>
        <w:rPr>
          <w:b/>
          <w:i/>
          <w:iCs/>
        </w:rPr>
      </w:pPr>
      <w:r>
        <w:rPr>
          <w:b/>
          <w:i/>
          <w:iCs/>
        </w:rPr>
        <w:t>10. ПОДАЦИ О ВРСТИ, САДРЖИНИ, НАЧИНУ ПОДНОШЕЊА, ВИСИНИ И РОКОВИМА ОБЕЗБЕЂЕЊА ИСПУЊЕЊА ОБАВЕЗА ПОНУЂАЧА</w:t>
      </w:r>
    </w:p>
    <w:p w:rsidR="00716428" w:rsidRDefault="00716428" w:rsidP="00716428">
      <w:pPr>
        <w:jc w:val="both"/>
        <w:rPr>
          <w:b/>
          <w:i/>
          <w:iCs/>
        </w:rPr>
      </w:pPr>
    </w:p>
    <w:p w:rsidR="00716428" w:rsidRDefault="00716428" w:rsidP="00716428">
      <w:pPr>
        <w:jc w:val="both"/>
        <w:rPr>
          <w:b/>
          <w:iCs/>
          <w:lang w:val="sr-Cyrl-CS"/>
        </w:rPr>
      </w:pPr>
      <w:r>
        <w:rPr>
          <w:b/>
          <w:iCs/>
          <w:lang w:val="sr-Cyrl-CS"/>
        </w:rPr>
        <w:t>10.1. Средство финансијског обезбеђења за озбиљност понуде:</w:t>
      </w:r>
    </w:p>
    <w:p w:rsidR="00716428" w:rsidRDefault="00716428" w:rsidP="00716428">
      <w:pPr>
        <w:jc w:val="both"/>
        <w:rPr>
          <w:shd w:val="clear" w:color="auto" w:fill="FFFFFF"/>
          <w:lang w:val="sr-Cyrl-CS"/>
        </w:rPr>
      </w:pPr>
      <w:r>
        <w:rPr>
          <w:rFonts w:eastAsia="Times New Roman"/>
          <w:lang w:val="sr-Latn-RS"/>
        </w:rPr>
        <w:t xml:space="preserve">Понуђач је </w:t>
      </w:r>
      <w:r>
        <w:rPr>
          <w:rFonts w:eastAsia="Times New Roman"/>
          <w:lang w:val="sr-Cyrl-CS"/>
        </w:rPr>
        <w:t xml:space="preserve">дужан да као </w:t>
      </w:r>
      <w:r>
        <w:rPr>
          <w:rFonts w:eastAsia="Times New Roman"/>
          <w:b/>
          <w:lang w:val="sr-Cyrl-CS"/>
        </w:rPr>
        <w:t>средство финансијског обезбеђења за озбиљност понуде</w:t>
      </w:r>
      <w:r>
        <w:rPr>
          <w:rFonts w:eastAsia="Times New Roman"/>
          <w:lang w:val="sr-Cyrl-CS"/>
        </w:rPr>
        <w:t xml:space="preserve"> достави </w:t>
      </w:r>
      <w:r>
        <w:rPr>
          <w:rFonts w:eastAsia="Times New Roman"/>
          <w:b/>
          <w:bCs/>
          <w:lang w:val="sr-Cyrl-CS"/>
        </w:rPr>
        <w:t>1 (једну) бланко сопствену</w:t>
      </w:r>
      <w:r>
        <w:rPr>
          <w:rFonts w:eastAsia="Times New Roman"/>
          <w:b/>
          <w:bCs/>
          <w:lang w:val="sr-Cyrl-RS"/>
        </w:rPr>
        <w:t xml:space="preserve"> </w:t>
      </w:r>
      <w:r>
        <w:rPr>
          <w:rFonts w:eastAsia="Times New Roman"/>
          <w:b/>
          <w:bCs/>
          <w:lang w:val="sr-Cyrl-CS"/>
        </w:rPr>
        <w:t>меницу</w:t>
      </w:r>
      <w:r>
        <w:rPr>
          <w:rFonts w:eastAsia="Times New Roman"/>
          <w:lang w:val="sr-Cyrl-CS"/>
        </w:rPr>
        <w:t xml:space="preserve"> </w:t>
      </w:r>
      <w:r>
        <w:rPr>
          <w:rFonts w:eastAsia="Times New Roman"/>
          <w:color w:val="auto"/>
          <w:shd w:val="clear" w:color="auto" w:fill="FFFFFF"/>
          <w:lang w:val="sr-Cyrl-CS"/>
        </w:rPr>
        <w:t xml:space="preserve">, која мора бити  </w:t>
      </w:r>
      <w:r>
        <w:rPr>
          <w:shd w:val="clear" w:color="auto" w:fill="FFFFFF"/>
          <w:lang w:val="sr-Cyrl-CS"/>
        </w:rPr>
        <w:t>евидентирана у Регистру меница и овлашћења Народне банке Србије.</w:t>
      </w:r>
    </w:p>
    <w:p w:rsidR="00716428" w:rsidRDefault="00716428" w:rsidP="00716428">
      <w:pPr>
        <w:jc w:val="both"/>
        <w:rPr>
          <w:rFonts w:eastAsia="TimesNewRomanPSMT"/>
          <w:bCs/>
          <w:iCs/>
          <w:color w:val="auto"/>
          <w:lang w:val="sr-Latn-RS"/>
        </w:rPr>
      </w:pPr>
      <w:r>
        <w:rPr>
          <w:shd w:val="clear" w:color="auto" w:fill="FFFFFF"/>
          <w:lang w:val="sr-Cyrl-CS"/>
        </w:rPr>
        <w:t>Меница мора бити оверена печатом и потписана од стране овлашћених лица, а уз исту доствити попуњено и оверено менично писмо – овлашћење</w:t>
      </w:r>
      <w:r>
        <w:rPr>
          <w:rFonts w:eastAsia="Lucida Sans Unicode"/>
          <w:color w:val="auto"/>
          <w:shd w:val="clear" w:color="auto" w:fill="FFFFFF"/>
          <w:lang w:val="sr-Cyrl-CS"/>
        </w:rPr>
        <w:t xml:space="preserve"> са износом од 10% укупне вредности понуде без ПДВ-а. Обавезно </w:t>
      </w:r>
      <w:r>
        <w:rPr>
          <w:shd w:val="clear" w:color="auto" w:fill="FFFFFF"/>
          <w:lang w:val="sr-Cyrl-CS"/>
        </w:rPr>
        <w:t>доставити копију картона депонованих потписа  овереним од стране пословне банке коју понуђач наводи у меничном писму – овлашћењу, а са датумом овере не старијим од 10 дана од дана објављивања позива за подношење понуде за ЈН</w:t>
      </w:r>
      <w:r w:rsidR="008A4CE5">
        <w:rPr>
          <w:shd w:val="clear" w:color="auto" w:fill="FFFFFF"/>
          <w:lang w:val="sr-Cyrl-CS"/>
        </w:rPr>
        <w:t xml:space="preserve"> МВ бр.23/2019-05</w:t>
      </w:r>
      <w:r>
        <w:rPr>
          <w:shd w:val="clear" w:color="auto" w:fill="FFFFFF"/>
          <w:lang w:val="sr-Cyrl-CS"/>
        </w:rPr>
        <w:t xml:space="preserve">. </w:t>
      </w:r>
    </w:p>
    <w:p w:rsidR="00716428" w:rsidRDefault="00716428" w:rsidP="00716428">
      <w:pPr>
        <w:jc w:val="both"/>
        <w:rPr>
          <w:rFonts w:ascii="Arial" w:hAnsi="Arial" w:cs="Arial"/>
          <w:b/>
          <w:iCs/>
          <w:highlight w:val="yellow"/>
          <w:lang w:val="sr-Cyrl-RS"/>
        </w:rPr>
      </w:pPr>
      <w:r>
        <w:rPr>
          <w:rFonts w:eastAsia="TimesNewRomanPSMT"/>
          <w:bCs/>
          <w:iCs/>
          <w:color w:val="auto"/>
          <w:lang w:val="sr-Latn-RS"/>
        </w:rPr>
        <w:t xml:space="preserve">Уколико понуђач не достави </w:t>
      </w:r>
      <w:r>
        <w:rPr>
          <w:rFonts w:eastAsia="TimesNewRomanPSMT"/>
          <w:bCs/>
          <w:iCs/>
          <w:color w:val="auto"/>
          <w:lang w:val="sr-Cyrl-CS"/>
        </w:rPr>
        <w:t>меницу</w:t>
      </w:r>
      <w:r>
        <w:rPr>
          <w:rFonts w:eastAsia="TimesNewRomanPSMT"/>
          <w:bCs/>
          <w:iCs/>
          <w:color w:val="auto"/>
          <w:lang w:val="sr-Latn-RS"/>
        </w:rPr>
        <w:t xml:space="preserve"> понуда ће бити одбијена као неприхватљива</w:t>
      </w:r>
      <w:r>
        <w:rPr>
          <w:rFonts w:eastAsia="TimesNewRomanPSMT"/>
          <w:bCs/>
          <w:iCs/>
          <w:color w:val="auto"/>
          <w:lang w:val="sr-Cyrl-CS"/>
        </w:rPr>
        <w:t>.</w:t>
      </w:r>
    </w:p>
    <w:p w:rsidR="00716428" w:rsidRDefault="00716428" w:rsidP="00716428">
      <w:pPr>
        <w:jc w:val="both"/>
        <w:rPr>
          <w:iCs/>
        </w:rPr>
      </w:pPr>
    </w:p>
    <w:p w:rsidR="00716428" w:rsidRDefault="00716428" w:rsidP="00716428">
      <w:pPr>
        <w:jc w:val="both"/>
        <w:rPr>
          <w:rFonts w:eastAsia="Times New Roman"/>
          <w:color w:val="auto"/>
          <w:shd w:val="clear" w:color="auto" w:fill="FFFFFF"/>
          <w:lang w:val="sr-Cyrl-CS"/>
        </w:rPr>
      </w:pPr>
      <w:r>
        <w:rPr>
          <w:rFonts w:eastAsia="Times New Roman"/>
          <w:color w:val="auto"/>
          <w:shd w:val="clear" w:color="auto" w:fill="FFFFFF"/>
          <w:lang w:val="sr-Cyrl-CS"/>
        </w:rPr>
        <w:t xml:space="preserve">10.2. </w:t>
      </w:r>
      <w:r>
        <w:rPr>
          <w:b/>
          <w:iCs/>
          <w:lang w:val="sr-Cyrl-RS"/>
        </w:rPr>
        <w:t>Средство финансијск</w:t>
      </w:r>
      <w:r w:rsidR="008A4CE5">
        <w:rPr>
          <w:b/>
          <w:iCs/>
          <w:lang w:val="sr-Cyrl-RS"/>
        </w:rPr>
        <w:t>ог обезбеђења за извршење</w:t>
      </w:r>
      <w:r>
        <w:rPr>
          <w:b/>
          <w:iCs/>
          <w:lang w:val="sr-Cyrl-RS"/>
        </w:rPr>
        <w:t xml:space="preserve"> уговорних обавеза</w:t>
      </w:r>
      <w:r>
        <w:rPr>
          <w:rFonts w:eastAsia="Times New Roman"/>
          <w:color w:val="auto"/>
          <w:shd w:val="clear" w:color="auto" w:fill="FFFFFF"/>
          <w:lang w:val="sr-Cyrl-CS"/>
        </w:rPr>
        <w:t xml:space="preserve"> </w:t>
      </w:r>
    </w:p>
    <w:p w:rsidR="00716428" w:rsidRDefault="00716428" w:rsidP="00716428">
      <w:pPr>
        <w:jc w:val="both"/>
        <w:rPr>
          <w:shd w:val="clear" w:color="auto" w:fill="FFFFFF"/>
          <w:lang w:val="sr-Cyrl-CS"/>
        </w:rPr>
      </w:pPr>
      <w:r>
        <w:rPr>
          <w:rFonts w:eastAsia="Times New Roman"/>
          <w:lang w:val="sr-Cyrl-CS"/>
        </w:rPr>
        <w:t>Понуђач коме буде додељен уговор</w:t>
      </w:r>
      <w:r>
        <w:rPr>
          <w:rFonts w:eastAsia="Times New Roman"/>
          <w:color w:val="auto"/>
          <w:shd w:val="clear" w:color="auto" w:fill="FFFFFF"/>
          <w:lang w:val="sr-Cyrl-CS"/>
        </w:rPr>
        <w:t xml:space="preserve"> је дужан да</w:t>
      </w:r>
      <w:r>
        <w:rPr>
          <w:rFonts w:eastAsia="Lucida Sans Unicode"/>
          <w:color w:val="auto"/>
          <w:shd w:val="clear" w:color="auto" w:fill="FFFFFF"/>
          <w:lang w:val="sr-Cyrl-CS"/>
        </w:rPr>
        <w:t xml:space="preserve"> најкасније у року од </w:t>
      </w:r>
      <w:r w:rsidR="007B2E1F" w:rsidRPr="004431F4">
        <w:rPr>
          <w:rFonts w:eastAsia="Lucida Sans Unicode"/>
          <w:color w:val="auto"/>
          <w:shd w:val="clear" w:color="auto" w:fill="FFFFFF"/>
          <w:lang w:val="sr-Cyrl-CS"/>
        </w:rPr>
        <w:t>3 (три</w:t>
      </w:r>
      <w:r w:rsidRPr="004431F4">
        <w:rPr>
          <w:rFonts w:eastAsia="Lucida Sans Unicode"/>
          <w:color w:val="auto"/>
          <w:shd w:val="clear" w:color="auto" w:fill="FFFFFF"/>
          <w:lang w:val="sr-Cyrl-CS"/>
        </w:rPr>
        <w:t>)</w:t>
      </w:r>
      <w:r>
        <w:rPr>
          <w:rFonts w:eastAsia="Lucida Sans Unicode"/>
          <w:color w:val="auto"/>
          <w:shd w:val="clear" w:color="auto" w:fill="FFFFFF"/>
          <w:lang w:val="sr-Cyrl-CS"/>
        </w:rPr>
        <w:t xml:space="preserve"> дана од дана закључења Уговора, као средство</w:t>
      </w:r>
      <w:r>
        <w:rPr>
          <w:rFonts w:eastAsia="TimesNewRomanPSMT"/>
          <w:bCs/>
          <w:iCs/>
          <w:color w:val="auto"/>
          <w:shd w:val="clear" w:color="auto" w:fill="FFFFFF"/>
          <w:lang w:val="sr-Cyrl-RS"/>
        </w:rPr>
        <w:t xml:space="preserve"> финансијског обезбеђења</w:t>
      </w:r>
      <w:r>
        <w:rPr>
          <w:rFonts w:eastAsia="Lucida Sans Unicode"/>
          <w:color w:val="auto"/>
          <w:shd w:val="clear" w:color="auto" w:fill="FFFFFF"/>
          <w:lang w:val="sr-Cyrl-CS"/>
        </w:rPr>
        <w:t xml:space="preserve"> за извршење уговорне обавезе</w:t>
      </w:r>
      <w:r>
        <w:rPr>
          <w:rFonts w:eastAsia="Times New Roman"/>
          <w:color w:val="auto"/>
          <w:shd w:val="clear" w:color="auto" w:fill="FFFFFF"/>
          <w:lang w:val="sr-Cyrl-CS"/>
        </w:rPr>
        <w:t xml:space="preserve"> достави Наручиоцу (две) бланко соп</w:t>
      </w:r>
      <w:r w:rsidR="008A4CE5">
        <w:rPr>
          <w:rFonts w:eastAsia="Times New Roman"/>
          <w:color w:val="auto"/>
          <w:shd w:val="clear" w:color="auto" w:fill="FFFFFF"/>
          <w:lang w:val="sr-Cyrl-CS"/>
        </w:rPr>
        <w:t>ствене менице, која морају бити</w:t>
      </w:r>
      <w:r>
        <w:rPr>
          <w:rFonts w:eastAsia="Times New Roman"/>
          <w:color w:val="auto"/>
          <w:shd w:val="clear" w:color="auto" w:fill="FFFFFF"/>
          <w:lang w:val="sr-Cyrl-CS"/>
        </w:rPr>
        <w:t xml:space="preserve"> </w:t>
      </w:r>
      <w:r>
        <w:rPr>
          <w:shd w:val="clear" w:color="auto" w:fill="FFFFFF"/>
          <w:lang w:val="sr-Cyrl-CS"/>
        </w:rPr>
        <w:t xml:space="preserve">евидентиранне у Регистру меница и овлашћења Народне банке Србије. </w:t>
      </w:r>
    </w:p>
    <w:p w:rsidR="00716428" w:rsidRDefault="00716428" w:rsidP="00716428">
      <w:pPr>
        <w:jc w:val="both"/>
        <w:rPr>
          <w:rFonts w:eastAsia="Times New Roman"/>
          <w:color w:val="auto"/>
          <w:shd w:val="clear" w:color="auto" w:fill="FFFFFF"/>
          <w:lang w:val="sr-Cyrl-CS"/>
        </w:rPr>
      </w:pPr>
      <w:r>
        <w:rPr>
          <w:shd w:val="clear" w:color="auto" w:fill="FFFFFF"/>
          <w:lang w:val="sr-Cyrl-CS"/>
        </w:rPr>
        <w:t>Меница мора бити оверена печатом и потписана од стране овлашћених лица, а уз исте доставити попуњено и оверено менично писмо – овлашћење</w:t>
      </w:r>
      <w:r>
        <w:rPr>
          <w:rFonts w:eastAsia="Lucida Sans Unicode"/>
          <w:color w:val="auto"/>
          <w:shd w:val="clear" w:color="auto" w:fill="FFFFFF"/>
          <w:lang w:val="sr-Cyrl-CS"/>
        </w:rPr>
        <w:t xml:space="preserve"> са износом од 10% вредности уговора без ПДВ-а.</w:t>
      </w:r>
      <w:r w:rsidR="008A4CE5">
        <w:rPr>
          <w:rFonts w:eastAsia="Lucida Sans Unicode"/>
          <w:color w:val="auto"/>
          <w:shd w:val="clear" w:color="auto" w:fill="FFFFFF"/>
          <w:lang w:val="sr-Cyrl-CS"/>
        </w:rPr>
        <w:t xml:space="preserve"> </w:t>
      </w:r>
      <w:r>
        <w:rPr>
          <w:shd w:val="clear" w:color="auto" w:fill="FFFFFF"/>
          <w:lang w:val="sr-Cyrl-CS"/>
        </w:rPr>
        <w:t xml:space="preserve">Уз меницу мора бити достављена копија картона депонованих потписа оверена од стране пословне банке коју пружалац услуге наводи у меничном писму – овлашћењу, а са датумом овере не старијим од 10 дана од дана објављивања позива за </w:t>
      </w:r>
      <w:r>
        <w:rPr>
          <w:shd w:val="clear" w:color="auto" w:fill="FFFFFF"/>
          <w:lang w:val="sr-Cyrl-CS"/>
        </w:rPr>
        <w:lastRenderedPageBreak/>
        <w:t>подношење понуде</w:t>
      </w:r>
      <w:r>
        <w:rPr>
          <w:shd w:val="clear" w:color="auto" w:fill="FFFFFF"/>
          <w:lang w:val="sr-Latn-RS"/>
        </w:rPr>
        <w:t>.</w:t>
      </w:r>
      <w:r>
        <w:rPr>
          <w:shd w:val="clear" w:color="auto" w:fill="FFFFFF"/>
          <w:lang w:val="sr-Cyrl-CS"/>
        </w:rPr>
        <w:t xml:space="preserve"> </w:t>
      </w:r>
      <w:r>
        <w:rPr>
          <w:rFonts w:eastAsia="Times New Roman"/>
          <w:color w:val="auto"/>
          <w:shd w:val="clear" w:color="auto" w:fill="FFFFFF"/>
          <w:lang w:val="sr-Cyrl-CS"/>
        </w:rPr>
        <w:t>Рок важности достављене менице мора бити 30 дана дужи од истека рока за извршење уговорне обавезе.</w:t>
      </w:r>
    </w:p>
    <w:p w:rsidR="00716428" w:rsidRDefault="00716428" w:rsidP="00716428">
      <w:pPr>
        <w:jc w:val="both"/>
        <w:rPr>
          <w:rFonts w:eastAsia="Times New Roman"/>
          <w:color w:val="auto"/>
          <w:shd w:val="clear" w:color="auto" w:fill="FFFFFF"/>
          <w:lang w:val="sr-Cyrl-CS"/>
        </w:rPr>
      </w:pPr>
      <w:r>
        <w:rPr>
          <w:rFonts w:eastAsia="Times New Roman"/>
          <w:color w:val="auto"/>
          <w:shd w:val="clear" w:color="auto" w:fill="FFFFFF"/>
          <w:lang w:val="sr-Cyrl-CS"/>
        </w:rPr>
        <w:t>Наручилац ће напл</w:t>
      </w:r>
      <w:r w:rsidR="008A4CE5">
        <w:rPr>
          <w:rFonts w:eastAsia="Times New Roman"/>
          <w:color w:val="auto"/>
          <w:shd w:val="clear" w:color="auto" w:fill="FFFFFF"/>
          <w:lang w:val="sr-Cyrl-CS"/>
        </w:rPr>
        <w:t>атити меницу у случају да понуђач</w:t>
      </w:r>
      <w:r>
        <w:rPr>
          <w:rFonts w:eastAsia="Times New Roman"/>
          <w:color w:val="auto"/>
          <w:shd w:val="clear" w:color="auto" w:fill="FFFFFF"/>
          <w:lang w:val="sr-Cyrl-CS"/>
        </w:rPr>
        <w:t xml:space="preserve"> не извршава своје уговорне обавезе у складу са одредбама овог  Уговора.</w:t>
      </w:r>
    </w:p>
    <w:p w:rsidR="00716428" w:rsidRDefault="00716428" w:rsidP="00716428">
      <w:pPr>
        <w:jc w:val="both"/>
        <w:rPr>
          <w:rFonts w:eastAsia="TimesNewRomanPSMT"/>
          <w:b/>
          <w:bCs/>
          <w:i/>
          <w:iCs/>
          <w:u w:val="single"/>
        </w:rPr>
      </w:pPr>
    </w:p>
    <w:p w:rsidR="00716428" w:rsidRDefault="00716428" w:rsidP="00716428">
      <w:pPr>
        <w:jc w:val="both"/>
      </w:pPr>
      <w:r>
        <w:rPr>
          <w:b/>
          <w:bCs/>
          <w:i/>
        </w:rPr>
        <w:t xml:space="preserve">11. ЗАШТИТА ПОВЕРЉИВОСТИ ПОДАТАКА КОЈЕ НАРУЧИЛАЦ СТАВЉА ПОНУЂАЧИМА НА РАСПОЛАГАЊЕ, УКЉУЧУЈУЋИ И ЊИХОВЕ ПОДИЗВОЂАЧЕ </w:t>
      </w:r>
    </w:p>
    <w:p w:rsidR="00716428" w:rsidRDefault="00716428" w:rsidP="00716428">
      <w:pPr>
        <w:spacing w:before="120" w:after="120"/>
        <w:jc w:val="both"/>
        <w:rPr>
          <w:b/>
          <w:i/>
        </w:rPr>
      </w:pPr>
      <w:r>
        <w:t>Предметна набавка не садржи поверљиве информације које наручилац ставља на располагање.</w:t>
      </w:r>
    </w:p>
    <w:p w:rsidR="00716428" w:rsidRDefault="00716428" w:rsidP="00716428">
      <w:pPr>
        <w:jc w:val="both"/>
        <w:rPr>
          <w:color w:val="FF0000"/>
        </w:rPr>
      </w:pPr>
    </w:p>
    <w:p w:rsidR="00716428" w:rsidRDefault="00716428" w:rsidP="00716428">
      <w:pPr>
        <w:jc w:val="both"/>
        <w:rPr>
          <w:b/>
          <w:bCs/>
          <w:i/>
          <w:lang w:val="sr-Cyrl-RS"/>
        </w:rPr>
      </w:pPr>
      <w:r>
        <w:rPr>
          <w:b/>
          <w:bCs/>
          <w:i/>
        </w:rPr>
        <w:t>12.ДОДАТНЕ</w:t>
      </w:r>
      <w:r>
        <w:rPr>
          <w:b/>
          <w:bCs/>
          <w:i/>
          <w:lang w:val="sr-Cyrl-RS"/>
        </w:rPr>
        <w:t xml:space="preserve"> </w:t>
      </w:r>
      <w:r>
        <w:rPr>
          <w:b/>
          <w:bCs/>
          <w:i/>
        </w:rPr>
        <w:t>ИНФОРМАЦИЈЕ</w:t>
      </w:r>
      <w:r>
        <w:rPr>
          <w:b/>
          <w:bCs/>
          <w:i/>
          <w:lang w:val="sr-Cyrl-RS"/>
        </w:rPr>
        <w:t xml:space="preserve"> </w:t>
      </w:r>
      <w:r>
        <w:rPr>
          <w:b/>
          <w:bCs/>
          <w:i/>
        </w:rPr>
        <w:t>ИЛИ ПОЈАШЊЕЊА У ВЕЗИ СА ПРИПРЕМАЊЕМ ПОНУДЕ</w:t>
      </w:r>
      <w:proofErr w:type="gramStart"/>
      <w:r>
        <w:rPr>
          <w:b/>
          <w:bCs/>
          <w:i/>
          <w:lang w:val="sr-Cyrl-RS"/>
        </w:rPr>
        <w:t>,УКАЗИВАЊЕ</w:t>
      </w:r>
      <w:proofErr w:type="gramEnd"/>
      <w:r>
        <w:rPr>
          <w:b/>
          <w:bCs/>
          <w:i/>
          <w:lang w:val="sr-Cyrl-RS"/>
        </w:rPr>
        <w:t xml:space="preserve"> НАРУЧИОЦУ НА ЕВЕНТУАЛНО УОЧЕНЕ НЕДОСТАТКЕ И НЕПРАВИЛНОСТИ У КОНКУРСНОЈ ДОКУМЕНТАЦИЈИ</w:t>
      </w:r>
    </w:p>
    <w:p w:rsidR="00716428" w:rsidRDefault="00716428" w:rsidP="00716428">
      <w:pPr>
        <w:jc w:val="both"/>
        <w:rPr>
          <w:b/>
          <w:bCs/>
          <w:i/>
          <w:lang w:val="sr-Cyrl-RS"/>
        </w:rPr>
      </w:pPr>
    </w:p>
    <w:p w:rsidR="00716428" w:rsidRDefault="00716428" w:rsidP="00716428">
      <w:pPr>
        <w:jc w:val="both"/>
      </w:pPr>
      <w:r>
        <w:t xml:space="preserve">Заинтересовано лице може, у писаном </w:t>
      </w:r>
      <w:r>
        <w:rPr>
          <w:color w:val="auto"/>
        </w:rPr>
        <w:t>облику</w:t>
      </w:r>
      <w:r>
        <w:rPr>
          <w:color w:val="auto"/>
          <w:lang w:val="sr-Cyrl-RS"/>
        </w:rPr>
        <w:t xml:space="preserve">, </w:t>
      </w:r>
      <w:r>
        <w:rPr>
          <w:color w:val="auto"/>
        </w:rPr>
        <w:t>путем поште</w:t>
      </w:r>
      <w:r>
        <w:rPr>
          <w:color w:val="auto"/>
          <w:lang w:val="sr-Cyrl-CS"/>
        </w:rPr>
        <w:t xml:space="preserve"> на адресу наручиоца:</w:t>
      </w:r>
      <w:r w:rsidR="008A4CE5">
        <w:rPr>
          <w:color w:val="auto"/>
          <w:lang w:val="sr-Cyrl-CS"/>
        </w:rPr>
        <w:t xml:space="preserve"> </w:t>
      </w:r>
      <w:r>
        <w:rPr>
          <w:color w:val="auto"/>
          <w:lang w:val="sr-Cyrl-CS"/>
        </w:rPr>
        <w:t>Републичка дирекција за робне резерве, Дечанска 8а,Београд</w:t>
      </w:r>
      <w:r>
        <w:rPr>
          <w:color w:val="auto"/>
        </w:rPr>
        <w:t>, електронске</w:t>
      </w:r>
      <w:r>
        <w:rPr>
          <w:color w:val="auto"/>
          <w:lang w:val="sr-Cyrl-RS"/>
        </w:rPr>
        <w:t xml:space="preserve"> </w:t>
      </w:r>
      <w:r>
        <w:rPr>
          <w:color w:val="auto"/>
        </w:rPr>
        <w:t>поште</w:t>
      </w:r>
      <w:r>
        <w:rPr>
          <w:color w:val="auto"/>
          <w:lang w:val="sr-Cyrl-RS"/>
        </w:rPr>
        <w:t xml:space="preserve"> </w:t>
      </w:r>
      <w:r>
        <w:rPr>
          <w:color w:val="auto"/>
          <w:lang w:val="sr-Cyrl-CS"/>
        </w:rPr>
        <w:t xml:space="preserve">на </w:t>
      </w:r>
      <w:r>
        <w:rPr>
          <w:iCs/>
          <w:color w:val="auto"/>
        </w:rPr>
        <w:t>e</w:t>
      </w:r>
      <w:r>
        <w:rPr>
          <w:iCs/>
          <w:color w:val="auto"/>
          <w:lang w:val="ru-RU"/>
        </w:rPr>
        <w:t>-</w:t>
      </w:r>
      <w:r>
        <w:rPr>
          <w:iCs/>
          <w:color w:val="auto"/>
        </w:rPr>
        <w:t>mail</w:t>
      </w:r>
      <w:r>
        <w:rPr>
          <w:color w:val="auto"/>
          <w:lang w:val="sr-Cyrl-CS"/>
        </w:rPr>
        <w:t xml:space="preserve">: </w:t>
      </w:r>
      <w:hyperlink r:id="rId14" w:history="1">
        <w:r>
          <w:rPr>
            <w:rStyle w:val="Hyperlink"/>
            <w:lang w:val="sr-Latn-RS"/>
          </w:rPr>
          <w:t>dragan.sretenovic@rdrr.gov.rs</w:t>
        </w:r>
      </w:hyperlink>
      <w:r>
        <w:rPr>
          <w:color w:val="auto"/>
          <w:lang w:val="sr-Latn-RS"/>
        </w:rPr>
        <w:t xml:space="preserve"> и </w:t>
      </w:r>
      <w:hyperlink r:id="rId15" w:history="1">
        <w:r w:rsidR="00FF6065" w:rsidRPr="00F252DF">
          <w:rPr>
            <w:rStyle w:val="Hyperlink"/>
            <w:lang w:val="sr-Latn-RS"/>
          </w:rPr>
          <w:t>predrag.djoric@rdrr.gov.rs</w:t>
        </w:r>
      </w:hyperlink>
      <w:r>
        <w:rPr>
          <w:color w:val="auto"/>
          <w:lang w:val="sr-Latn-RS"/>
        </w:rPr>
        <w:t xml:space="preserve"> </w:t>
      </w:r>
      <w:r w:rsidR="00FF6065">
        <w:rPr>
          <w:color w:val="auto"/>
          <w:lang w:val="sr-Cyrl-RS"/>
        </w:rPr>
        <w:t xml:space="preserve">или </w:t>
      </w:r>
      <w:r>
        <w:rPr>
          <w:color w:val="auto"/>
        </w:rPr>
        <w:t>факсом</w:t>
      </w:r>
      <w:r>
        <w:rPr>
          <w:color w:val="auto"/>
          <w:lang w:val="sr-Cyrl-CS"/>
        </w:rPr>
        <w:t xml:space="preserve"> на број: 011/3239-1</w:t>
      </w:r>
      <w:r>
        <w:rPr>
          <w:color w:val="auto"/>
          <w:lang w:val="sr-Latn-RS"/>
        </w:rPr>
        <w:t>4</w:t>
      </w:r>
      <w:r>
        <w:rPr>
          <w:color w:val="auto"/>
          <w:lang w:val="sr-Cyrl-RS"/>
        </w:rPr>
        <w:t>0</w:t>
      </w:r>
      <w:r>
        <w:rPr>
          <w:color w:val="auto"/>
          <w:lang w:val="sr-Cyrl-CS"/>
        </w:rPr>
        <w:t>,</w:t>
      </w:r>
      <w:r>
        <w:rPr>
          <w:rFonts w:eastAsia="TimesNewRomanPS-BoldMT"/>
          <w:b/>
          <w:bCs/>
          <w:lang w:val="sr-Cyrl-CS"/>
        </w:rPr>
        <w:t xml:space="preserve"> </w:t>
      </w:r>
      <w:r>
        <w:t>тражити од наручиоца додатне информације или појашњења у вези са припремањем понуде,</w:t>
      </w:r>
      <w:r>
        <w:rPr>
          <w:lang w:val="sr-Cyrl-RS"/>
        </w:rPr>
        <w:t xml:space="preserve"> при чему може да укаже наручиоцу и на евентуално уочене недостатке и неправилности у конкурсној документацији,</w:t>
      </w:r>
      <w:r>
        <w:t xml:space="preserve"> најкасније 5 дана пре истека рока за подношење понуде. </w:t>
      </w:r>
    </w:p>
    <w:p w:rsidR="00716428" w:rsidRDefault="00716428" w:rsidP="00716428">
      <w:pPr>
        <w:jc w:val="both"/>
      </w:pPr>
      <w:r>
        <w:t xml:space="preserve">Наручилац </w:t>
      </w:r>
      <w:r>
        <w:rPr>
          <w:lang w:val="sr-Cyrl-RS"/>
        </w:rPr>
        <w:t xml:space="preserve">ће </w:t>
      </w:r>
      <w: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16428" w:rsidRDefault="00716428" w:rsidP="00716428">
      <w:pPr>
        <w:jc w:val="both"/>
      </w:pPr>
      <w: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b/>
          <w:bCs/>
        </w:rPr>
        <w:t xml:space="preserve"> ЈН </w:t>
      </w:r>
      <w:r>
        <w:rPr>
          <w:rFonts w:eastAsia="TimesNewRomanPS-BoldMT"/>
          <w:b/>
          <w:bCs/>
          <w:lang w:val="sr-Cyrl-RS"/>
        </w:rPr>
        <w:t xml:space="preserve">МВ бр. </w:t>
      </w:r>
      <w:r>
        <w:rPr>
          <w:rFonts w:eastAsia="TimesNewRomanPS-BoldMT"/>
          <w:b/>
          <w:bCs/>
          <w:lang w:val="sr-Cyrl-CS"/>
        </w:rPr>
        <w:t>23</w:t>
      </w:r>
      <w:r w:rsidR="00FF6065">
        <w:rPr>
          <w:rFonts w:eastAsia="TimesNewRomanPS-BoldMT"/>
          <w:b/>
          <w:bCs/>
        </w:rPr>
        <w:t>/2019</w:t>
      </w:r>
      <w:r>
        <w:rPr>
          <w:rFonts w:eastAsia="TimesNewRomanPS-BoldMT"/>
          <w:b/>
          <w:bCs/>
        </w:rPr>
        <w:t>-0</w:t>
      </w:r>
      <w:r w:rsidR="00FF6065">
        <w:rPr>
          <w:rFonts w:eastAsia="TimesNewRomanPS-BoldMT"/>
          <w:b/>
          <w:bCs/>
          <w:lang w:val="sr-Cyrl-RS"/>
        </w:rPr>
        <w:t>5</w:t>
      </w:r>
      <w:r>
        <w:rPr>
          <w:lang w:val="ru-RU"/>
        </w:rPr>
        <w:t>”</w:t>
      </w:r>
      <w:r>
        <w:t>.</w:t>
      </w:r>
    </w:p>
    <w:p w:rsidR="00716428" w:rsidRDefault="00716428" w:rsidP="00716428">
      <w:pPr>
        <w:jc w:val="both"/>
      </w:pPr>
      <w:r>
        <w:t xml:space="preserve">Ако наручилац измени или допуни конкурсну документацију </w:t>
      </w:r>
      <w:r>
        <w:rPr>
          <w:u w:val="single"/>
        </w:rPr>
        <w:t>8 или мање дана пре истека рока за подношење понуда</w:t>
      </w:r>
      <w:r>
        <w:t xml:space="preserve">, дужан је да продужи рок за подношење понуда и објави обавештење о продужењу рока за подношење понуда. </w:t>
      </w:r>
    </w:p>
    <w:p w:rsidR="00716428" w:rsidRDefault="00716428" w:rsidP="00716428">
      <w:pPr>
        <w:jc w:val="both"/>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716428" w:rsidRDefault="00716428" w:rsidP="00716428">
      <w:pPr>
        <w:jc w:val="both"/>
      </w:pPr>
      <w:r>
        <w:t xml:space="preserve">Тражење додатних информација или појашњења у вези са припремањем понуде телефоном није дозвољено. </w:t>
      </w:r>
    </w:p>
    <w:p w:rsidR="00716428" w:rsidRDefault="00716428" w:rsidP="00716428">
      <w:pPr>
        <w:jc w:val="both"/>
      </w:pPr>
      <w:r>
        <w:rPr>
          <w:bCs/>
          <w:color w:val="auto"/>
        </w:rPr>
        <w:t>Комуникација у поступку јавне набавке врши се искључиво на начин одређен чланом 20. Закона, и то:</w:t>
      </w:r>
    </w:p>
    <w:p w:rsidR="00716428" w:rsidRDefault="00716428" w:rsidP="00716428">
      <w:pPr>
        <w:ind w:firstLine="708"/>
        <w:jc w:val="both"/>
        <w:rPr>
          <w:color w:val="auto"/>
          <w:lang w:val="sr-Cyrl-RS"/>
        </w:rPr>
      </w:pPr>
      <w:r>
        <w:rPr>
          <w:color w:val="auto"/>
          <w:lang w:val="sr-Cyrl-RS"/>
        </w:rPr>
        <w:t xml:space="preserve">-   </w:t>
      </w:r>
      <w:r>
        <w:rPr>
          <w:color w:val="auto"/>
        </w:rPr>
        <w:t>путем електронске поште или поште, као и објављивањем од стране наручиоца на Порталу јавних набавки и на својој интернет страници;</w:t>
      </w:r>
    </w:p>
    <w:p w:rsidR="00716428" w:rsidRDefault="00716428" w:rsidP="00716428">
      <w:pPr>
        <w:ind w:firstLine="708"/>
        <w:jc w:val="both"/>
        <w:rPr>
          <w:color w:val="auto"/>
        </w:rPr>
      </w:pPr>
      <w:r>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16428" w:rsidRDefault="00716428" w:rsidP="00716428">
      <w:pPr>
        <w:jc w:val="both"/>
      </w:pPr>
    </w:p>
    <w:p w:rsidR="0071696E" w:rsidRDefault="0071696E" w:rsidP="00716428">
      <w:pPr>
        <w:jc w:val="both"/>
      </w:pPr>
    </w:p>
    <w:p w:rsidR="0071696E" w:rsidRDefault="0071696E" w:rsidP="00716428">
      <w:pPr>
        <w:jc w:val="both"/>
      </w:pPr>
    </w:p>
    <w:p w:rsidR="0071696E" w:rsidRDefault="0071696E" w:rsidP="00716428">
      <w:pPr>
        <w:jc w:val="both"/>
      </w:pPr>
      <w:bookmarkStart w:id="0" w:name="_GoBack"/>
      <w:bookmarkEnd w:id="0"/>
    </w:p>
    <w:p w:rsidR="00716428" w:rsidRDefault="00716428" w:rsidP="00716428">
      <w:pPr>
        <w:jc w:val="both"/>
        <w:rPr>
          <w:b/>
          <w:bCs/>
          <w:i/>
        </w:rPr>
      </w:pPr>
      <w:r>
        <w:rPr>
          <w:b/>
          <w:bCs/>
          <w:i/>
        </w:rPr>
        <w:lastRenderedPageBreak/>
        <w:t>1</w:t>
      </w:r>
      <w:r>
        <w:rPr>
          <w:b/>
          <w:bCs/>
          <w:i/>
          <w:lang w:val="sr-Cyrl-RS"/>
        </w:rPr>
        <w:t>3</w:t>
      </w:r>
      <w:r>
        <w:rPr>
          <w:b/>
          <w:bCs/>
          <w:i/>
        </w:rPr>
        <w:t xml:space="preserve">. ДОДАТНА ОБЈАШЊЕЊА ОД ПОНУЂАЧА ПОСЛЕ ОТВАРАЊА ПОНУДА И КОНТРОЛА КОД ПОНУЂАЧА ОДНОСНО ЊЕГОВОГ ПОДИЗВОЂАЧА </w:t>
      </w:r>
    </w:p>
    <w:p w:rsidR="00716428" w:rsidRDefault="00716428" w:rsidP="00716428">
      <w:pPr>
        <w:jc w:val="both"/>
        <w:rPr>
          <w:b/>
          <w:bCs/>
        </w:rPr>
      </w:pPr>
    </w:p>
    <w:p w:rsidR="00716428" w:rsidRDefault="00716428" w:rsidP="00716428">
      <w:pPr>
        <w:jc w:val="both"/>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16428" w:rsidRDefault="00716428" w:rsidP="00716428">
      <w:pPr>
        <w:tabs>
          <w:tab w:val="left" w:pos="-135"/>
          <w:tab w:val="left" w:pos="0"/>
          <w:tab w:val="left" w:pos="120"/>
        </w:tabs>
        <w:jc w:val="both"/>
        <w:rPr>
          <w:rFonts w:eastAsia="TimesNewRomanPSMT"/>
          <w:bCs/>
        </w:rPr>
      </w:pPr>
      <w:r>
        <w:rPr>
          <w:rFonts w:eastAsia="TimesNewRomanPSMT"/>
          <w:bCs/>
        </w:rPr>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16428" w:rsidRDefault="00716428" w:rsidP="00716428">
      <w:pPr>
        <w:tabs>
          <w:tab w:val="left" w:pos="-135"/>
          <w:tab w:val="left" w:pos="0"/>
          <w:tab w:val="left" w:pos="120"/>
        </w:tabs>
        <w:jc w:val="both"/>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16428" w:rsidRDefault="00716428" w:rsidP="00716428">
      <w:pPr>
        <w:tabs>
          <w:tab w:val="left" w:pos="-135"/>
          <w:tab w:val="left" w:pos="0"/>
          <w:tab w:val="left" w:pos="120"/>
        </w:tabs>
        <w:jc w:val="both"/>
      </w:pPr>
      <w:r>
        <w:t>У случају разлике између јединичне и укупне цене, меродавна је јединична цена.</w:t>
      </w:r>
    </w:p>
    <w:p w:rsidR="00716428" w:rsidRDefault="00716428" w:rsidP="00716428">
      <w:pPr>
        <w:jc w:val="both"/>
      </w:pPr>
      <w:r>
        <w:t>Ако се понуђач не сагласи са исправком рачунских грешака, наручил</w:t>
      </w:r>
      <w:r>
        <w:rPr>
          <w:lang w:val="sr-Cyrl-CS"/>
        </w:rPr>
        <w:t>а</w:t>
      </w:r>
      <w:r>
        <w:t xml:space="preserve">ц ће његову понуду одбити као неприхватљиву. </w:t>
      </w:r>
    </w:p>
    <w:p w:rsidR="00716428" w:rsidRDefault="00716428" w:rsidP="00716428">
      <w:pPr>
        <w:jc w:val="both"/>
      </w:pPr>
    </w:p>
    <w:p w:rsidR="00716428" w:rsidRDefault="00716428" w:rsidP="00716428">
      <w:pPr>
        <w:jc w:val="both"/>
        <w:rPr>
          <w:b/>
          <w:bCs/>
          <w:i/>
        </w:rPr>
      </w:pPr>
      <w:r>
        <w:rPr>
          <w:b/>
          <w:bCs/>
          <w:i/>
        </w:rPr>
        <w:t>14.</w:t>
      </w:r>
      <w:r>
        <w:rPr>
          <w:b/>
          <w:bCs/>
          <w:i/>
          <w:lang w:val="sr-Cyrl-RS"/>
        </w:rPr>
        <w:t xml:space="preserve"> НЕГАТИВНА РЕФЕРЕНЦА</w:t>
      </w:r>
      <w:r>
        <w:rPr>
          <w:b/>
          <w:bCs/>
          <w:i/>
        </w:rPr>
        <w:t xml:space="preserve"> </w:t>
      </w:r>
    </w:p>
    <w:p w:rsidR="00716428" w:rsidRDefault="00716428" w:rsidP="00716428">
      <w:pPr>
        <w:jc w:val="both"/>
        <w:rPr>
          <w:b/>
          <w:bCs/>
          <w:i/>
        </w:rPr>
      </w:pPr>
    </w:p>
    <w:p w:rsidR="00716428" w:rsidRDefault="00716428" w:rsidP="00716428">
      <w:pPr>
        <w:jc w:val="both"/>
        <w:rPr>
          <w:bCs/>
          <w:lang w:val="sr-Cyrl-RS"/>
        </w:rPr>
      </w:pPr>
      <w:r>
        <w:rPr>
          <w:bCs/>
          <w:lang w:val="sr-Cyrl-RS"/>
        </w:rPr>
        <w:t>Наручилац може одбити понуду, уколико поседује доказе из члана 82. Закона.</w:t>
      </w:r>
    </w:p>
    <w:p w:rsidR="00716428" w:rsidRDefault="00716428" w:rsidP="00716428">
      <w:pPr>
        <w:jc w:val="both"/>
        <w:rPr>
          <w:bCs/>
          <w:lang w:val="sr-Cyrl-RS"/>
        </w:rPr>
      </w:pPr>
    </w:p>
    <w:p w:rsidR="00716428" w:rsidRDefault="00716428" w:rsidP="00716428">
      <w:pPr>
        <w:jc w:val="both"/>
        <w:rPr>
          <w:b/>
          <w:i/>
        </w:rPr>
      </w:pPr>
      <w:r>
        <w:rPr>
          <w:b/>
          <w:i/>
          <w:lang w:val="sr-Cyrl-CS"/>
        </w:rPr>
        <w:t>15</w:t>
      </w:r>
      <w:r>
        <w:rPr>
          <w:b/>
          <w:i/>
        </w:rPr>
        <w:t>. КОРИШЋЕЊЕ ПАТЕНТА И ОДГОВОРНОСТ ЗА ПОВРЕДУ ЗАШТИЋЕНИХ ПРАВА ИНТЕЛЕКТУАЛНЕ СВОЈИНЕ ТРЕЋИХ ЛИЦА</w:t>
      </w:r>
    </w:p>
    <w:p w:rsidR="00716428" w:rsidRDefault="00716428" w:rsidP="00716428">
      <w:pPr>
        <w:jc w:val="both"/>
        <w:rPr>
          <w:b/>
          <w:i/>
        </w:rPr>
      </w:pPr>
    </w:p>
    <w:p w:rsidR="00716428" w:rsidRDefault="00716428" w:rsidP="00716428">
      <w:pPr>
        <w:jc w:val="both"/>
        <w:rPr>
          <w:rFonts w:eastAsia="TimesNewRomanPSMT"/>
          <w:bCs/>
          <w:iCs/>
        </w:rPr>
      </w:pPr>
      <w:r>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716428" w:rsidRDefault="00716428" w:rsidP="00716428">
      <w:pPr>
        <w:jc w:val="both"/>
        <w:rPr>
          <w:b/>
          <w:bCs/>
        </w:rPr>
      </w:pPr>
    </w:p>
    <w:p w:rsidR="00716428" w:rsidRDefault="00716428" w:rsidP="00716428">
      <w:pPr>
        <w:jc w:val="both"/>
        <w:rPr>
          <w:b/>
          <w:bCs/>
          <w:i/>
        </w:rPr>
      </w:pPr>
      <w:r>
        <w:rPr>
          <w:rFonts w:eastAsia="TimesNewRomanPSMT"/>
          <w:b/>
          <w:bCs/>
          <w:i/>
          <w:iCs/>
          <w:lang w:val="sr-Cyrl-RS"/>
        </w:rPr>
        <w:t xml:space="preserve"> </w:t>
      </w:r>
      <w:r>
        <w:rPr>
          <w:b/>
          <w:bCs/>
          <w:i/>
          <w:lang w:val="sr-Cyrl-RS"/>
        </w:rPr>
        <w:t>16</w:t>
      </w:r>
      <w:r>
        <w:rPr>
          <w:b/>
          <w:bCs/>
          <w:i/>
        </w:rPr>
        <w:t xml:space="preserve">.НАЧИН И РОК ЗА ПОДНОШЕЊЕ ЗАХТЕВА ЗА ЗАШТИТУ ПРАВА ПОНУЂАЧА </w:t>
      </w:r>
    </w:p>
    <w:p w:rsidR="00716428" w:rsidRDefault="00716428" w:rsidP="00716428">
      <w:pPr>
        <w:jc w:val="both"/>
        <w:rPr>
          <w:b/>
          <w:bCs/>
          <w:i/>
        </w:rPr>
      </w:pPr>
    </w:p>
    <w:p w:rsidR="00716428" w:rsidRDefault="00716428" w:rsidP="00716428">
      <w:pPr>
        <w:spacing w:after="120" w:line="240" w:lineRule="auto"/>
        <w:jc w:val="both"/>
        <w:rPr>
          <w:rFonts w:eastAsia="TimesNewRomanPSMT"/>
          <w:bCs/>
          <w:color w:val="auto"/>
          <w:lang w:val="sr-Cyrl-RS"/>
        </w:rPr>
      </w:pPr>
      <w:r>
        <w:rPr>
          <w:lang w:val="sr-Latn-RS"/>
        </w:rPr>
        <w:t xml:space="preserve">Захтев за заштиту права може да поднесе понуђач, </w:t>
      </w:r>
      <w:r>
        <w:rPr>
          <w:lang w:val="sr-Cyrl-RS"/>
        </w:rPr>
        <w:t xml:space="preserve">подносилац пријаве, кандидат, односно </w:t>
      </w:r>
      <w:r>
        <w:rPr>
          <w:lang w:val="sr-Latn-RS"/>
        </w:rPr>
        <w:t xml:space="preserve">заинтересовано лице, </w:t>
      </w:r>
      <w:r>
        <w:rPr>
          <w:lang w:val="sr-Cyrl-RS"/>
        </w:rPr>
        <w:t>који има интерес за доделу уговора и који је претрпео или би могао да претрпи штету због поступања наручиоца противно одредбама закона. З</w:t>
      </w:r>
      <w:r>
        <w:rPr>
          <w:lang w:val="sr-Latn-RS"/>
        </w:rPr>
        <w:t xml:space="preserve">ахтев за заштиту права подноси се </w:t>
      </w:r>
      <w:r>
        <w:rPr>
          <w:lang w:val="sr-Cyrl-RS"/>
        </w:rPr>
        <w:t xml:space="preserve">наручиоцу, а копија се истовремено  доставља </w:t>
      </w:r>
      <w:r>
        <w:rPr>
          <w:lang w:val="sr-Latn-RS"/>
        </w:rPr>
        <w:t>Републичкој комисији</w:t>
      </w:r>
      <w:r>
        <w:rPr>
          <w:lang w:val="sr-Cyrl-RS"/>
        </w:rPr>
        <w:t xml:space="preserve"> за заштиту права у поступцима јавних набавки</w:t>
      </w:r>
      <w:r>
        <w:rPr>
          <w:lang w:val="sr-Latn-RS"/>
        </w:rPr>
        <w:t>.</w:t>
      </w:r>
      <w:r>
        <w:rPr>
          <w:rFonts w:eastAsia="TimesNewRomanPSMT"/>
          <w:bCs/>
          <w:lang w:val="sr-Latn-RS"/>
        </w:rPr>
        <w:t xml:space="preserve"> </w:t>
      </w:r>
      <w:r>
        <w:rPr>
          <w:rFonts w:eastAsia="TimesNewRomanPSMT"/>
          <w:bCs/>
          <w:color w:val="auto"/>
        </w:rPr>
        <w:t>Захтев за заштиту права се доставља непосредно</w:t>
      </w:r>
      <w:r>
        <w:rPr>
          <w:rFonts w:eastAsia="TimesNewRomanPSMT"/>
          <w:bCs/>
          <w:color w:val="auto"/>
          <w:lang w:val="sr-Cyrl-RS"/>
        </w:rPr>
        <w:t xml:space="preserve">, електронском поштом на </w:t>
      </w:r>
      <w:r>
        <w:rPr>
          <w:rFonts w:eastAsia="TimesNewRomanPSMT"/>
          <w:bCs/>
          <w:color w:val="auto"/>
          <w:lang w:val="sr-Latn-RS"/>
        </w:rPr>
        <w:t xml:space="preserve">e- mail:dragan.sretenovic@rdrr.gov.rs </w:t>
      </w:r>
      <w:r>
        <w:rPr>
          <w:rFonts w:eastAsia="TimesNewRomanPSMT"/>
          <w:bCs/>
          <w:color w:val="auto"/>
          <w:lang w:val="sr-Cyrl-RS"/>
        </w:rPr>
        <w:t>или</w:t>
      </w:r>
      <w:r>
        <w:rPr>
          <w:rFonts w:eastAsia="TimesNewRomanPSMT"/>
          <w:bCs/>
          <w:color w:val="auto"/>
          <w:lang w:val="sr-Latn-RS"/>
        </w:rPr>
        <w:t xml:space="preserve"> </w:t>
      </w:r>
      <w:hyperlink r:id="rId16" w:history="1">
        <w:r w:rsidR="004F1AB3" w:rsidRPr="00F252DF">
          <w:rPr>
            <w:rStyle w:val="Hyperlink"/>
            <w:rFonts w:eastAsia="TimesNewRomanPSMT"/>
            <w:bCs/>
            <w:lang w:val="sr-Latn-RS"/>
          </w:rPr>
          <w:t>predrag.djoric@rdrr.gov.rs</w:t>
        </w:r>
      </w:hyperlink>
      <w:r>
        <w:rPr>
          <w:rFonts w:eastAsia="TimesNewRomanPSMT"/>
          <w:bCs/>
          <w:color w:val="auto"/>
          <w:lang w:val="sr-Latn-RS"/>
        </w:rPr>
        <w:t xml:space="preserve"> </w:t>
      </w:r>
      <w:r>
        <w:rPr>
          <w:rFonts w:eastAsia="TimesNewRomanPSMT"/>
          <w:bCs/>
          <w:color w:val="auto"/>
          <w:lang w:val="sr-Cyrl-RS"/>
        </w:rPr>
        <w:t>факсом на број: 011/3239-140</w:t>
      </w:r>
      <w:r>
        <w:rPr>
          <w:rFonts w:eastAsia="TimesNewRomanPSMT"/>
          <w:bCs/>
          <w:color w:val="auto"/>
          <w:lang w:val="sr-Latn-RS"/>
        </w:rPr>
        <w:t xml:space="preserve"> </w:t>
      </w:r>
      <w:r>
        <w:rPr>
          <w:rFonts w:eastAsia="TimesNewRomanPSMT"/>
          <w:bCs/>
          <w:color w:val="auto"/>
        </w:rPr>
        <w:t>или препорученом пошиљком са повратницом</w:t>
      </w:r>
      <w:r>
        <w:rPr>
          <w:rFonts w:eastAsia="TimesNewRomanPSMT"/>
          <w:bCs/>
          <w:color w:val="auto"/>
          <w:lang w:val="sr-Cyrl-RS"/>
        </w:rPr>
        <w:t xml:space="preserve"> на адресу Републичка дирекција за робне резерве, Дечанска 8а, Београд.</w:t>
      </w:r>
    </w:p>
    <w:p w:rsidR="00716428" w:rsidRDefault="00716428" w:rsidP="00716428">
      <w:pPr>
        <w:jc w:val="both"/>
      </w:pPr>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716428" w:rsidRDefault="00716428" w:rsidP="00716428">
      <w:pPr>
        <w:jc w:val="both"/>
        <w:rPr>
          <w:lang w:val="sr-Latn-RS"/>
        </w:rPr>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3(три) дана пре истека рока за подношење понуда, без обзира на начин достављања, </w:t>
      </w:r>
      <w:r>
        <w:rPr>
          <w:lang w:val="sr-Cyrl-R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Pr>
          <w:lang w:val="sr-Latn-RS"/>
        </w:rPr>
        <w:t>.</w:t>
      </w:r>
    </w:p>
    <w:p w:rsidR="00716428" w:rsidRDefault="00716428" w:rsidP="00716428">
      <w:pPr>
        <w:jc w:val="both"/>
        <w:rPr>
          <w:lang w:val="sr-Cyrl-RS"/>
        </w:rPr>
      </w:pPr>
      <w:r>
        <w:rPr>
          <w:lang w:val="sr-Cyrl-RS"/>
        </w:rPr>
        <w:lastRenderedPageBreak/>
        <w:t xml:space="preserve"> 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716428" w:rsidRDefault="00716428" w:rsidP="00716428">
      <w:pPr>
        <w:jc w:val="both"/>
      </w:pPr>
      <w: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w:t>
      </w:r>
      <w:r>
        <w:rPr>
          <w:lang w:val="sr-Cyrl-RS"/>
        </w:rPr>
        <w:t xml:space="preserve"> објављивања одлуке на Порталу јавних набавки, за поступке јавне набавке мале вредности.</w:t>
      </w:r>
      <w:r>
        <w:t xml:space="preserve"> </w:t>
      </w:r>
    </w:p>
    <w:p w:rsidR="00716428" w:rsidRDefault="00716428" w:rsidP="00716428">
      <w:pPr>
        <w:jc w:val="both"/>
      </w:pPr>
      <w:r>
        <w:t>Захтевом за заштиту права не могу се оспоравати радње наручиоца предузете у поступку јавне набавке</w:t>
      </w:r>
      <w:proofErr w:type="gramStart"/>
      <w:r>
        <w:rPr>
          <w:lang w:val="sr-Cyrl-RS"/>
        </w:rPr>
        <w:t xml:space="preserve">, </w:t>
      </w:r>
      <w:r>
        <w:t xml:space="preserve"> ако</w:t>
      </w:r>
      <w:proofErr w:type="gramEnd"/>
      <w:r>
        <w:t xml:space="preserve"> су подносиоцу захтева били или могли бити познати разлози за његово подношење пре истека рока за подношење захтева из </w:t>
      </w:r>
      <w:r>
        <w:rPr>
          <w:lang w:val="sr-Cyrl-RS"/>
        </w:rPr>
        <w:t xml:space="preserve">члана 149. </w:t>
      </w:r>
      <w:proofErr w:type="gramStart"/>
      <w:r>
        <w:t>став</w:t>
      </w:r>
      <w:proofErr w:type="gramEnd"/>
      <w:r>
        <w:t xml:space="preserve"> 3. </w:t>
      </w:r>
      <w:r>
        <w:rPr>
          <w:lang w:val="sr-Cyrl-RS"/>
        </w:rPr>
        <w:t>и 4.Закона</w:t>
      </w:r>
      <w:r>
        <w:t xml:space="preserve">, а подносилац захтева га није поднео пре истека тог рока. </w:t>
      </w:r>
    </w:p>
    <w:p w:rsidR="00716428" w:rsidRDefault="00716428" w:rsidP="00716428">
      <w:pPr>
        <w:jc w:val="both"/>
      </w:pPr>
      <w:r>
        <w:t>Ако је у истом поступку јавне набавке поново поднет захтев за заштиту права од стр</w:t>
      </w:r>
      <w:r>
        <w:rPr>
          <w:lang w:val="sr-Cyrl-CS"/>
        </w:rPr>
        <w:t>а</w:t>
      </w:r>
      <w: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716428" w:rsidRDefault="00716428" w:rsidP="00716428">
      <w:pPr>
        <w:jc w:val="both"/>
        <w:rPr>
          <w:lang w:val="sr-Cyrl-RS"/>
        </w:rPr>
      </w:pPr>
      <w:r>
        <w:rPr>
          <w:lang w:val="sr-Cyrl-RS"/>
        </w:rPr>
        <w:t>Захтев за заштиту права не задржава даље активности наручиоца у поступку јавне набавке у складу са одредбама члана 150. Закона.</w:t>
      </w:r>
    </w:p>
    <w:p w:rsidR="00716428" w:rsidRDefault="00716428" w:rsidP="00716428">
      <w:pPr>
        <w:jc w:val="both"/>
        <w:rPr>
          <w:lang w:val="sr-Cyrl-RS"/>
        </w:rPr>
      </w:pPr>
      <w:r>
        <w:rPr>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716428" w:rsidRDefault="00716428" w:rsidP="00716428">
      <w:pPr>
        <w:jc w:val="both"/>
        <w:rPr>
          <w:lang w:val="sr-Cyrl-RS"/>
        </w:rPr>
      </w:pPr>
      <w:r>
        <w:rPr>
          <w:lang w:val="sr-Cyrl-RS"/>
        </w:rPr>
        <w:t xml:space="preserve">Захтев за заштиту права, сходно члану 151. став 1. тачка 1)-7) Закона, треба да садржи следеће обавезне елементе: </w:t>
      </w:r>
    </w:p>
    <w:p w:rsidR="00716428" w:rsidRDefault="00716428" w:rsidP="00716428">
      <w:pPr>
        <w:numPr>
          <w:ilvl w:val="0"/>
          <w:numId w:val="22"/>
        </w:numPr>
        <w:jc w:val="both"/>
      </w:pPr>
      <w:r>
        <w:rPr>
          <w:lang w:val="sr-Cyrl-RS"/>
        </w:rPr>
        <w:t>назив и адресу подносиоца захтева и лице за контакт;</w:t>
      </w:r>
      <w:r>
        <w:t xml:space="preserve"> </w:t>
      </w:r>
    </w:p>
    <w:p w:rsidR="00716428" w:rsidRDefault="00716428" w:rsidP="00716428">
      <w:pPr>
        <w:numPr>
          <w:ilvl w:val="0"/>
          <w:numId w:val="22"/>
        </w:numPr>
        <w:jc w:val="both"/>
      </w:pPr>
      <w:r>
        <w:rPr>
          <w:lang w:val="sr-Cyrl-RS"/>
        </w:rPr>
        <w:t>назив и адресу наручиоца;</w:t>
      </w:r>
    </w:p>
    <w:p w:rsidR="00716428" w:rsidRDefault="00716428" w:rsidP="00716428">
      <w:pPr>
        <w:numPr>
          <w:ilvl w:val="0"/>
          <w:numId w:val="22"/>
        </w:numPr>
        <w:jc w:val="both"/>
      </w:pPr>
      <w:r>
        <w:rPr>
          <w:lang w:val="sr-Cyrl-RS"/>
        </w:rPr>
        <w:t>податке о јавној набавци која је предмет захтева, односно о одлуци наручиоца;</w:t>
      </w:r>
    </w:p>
    <w:p w:rsidR="00716428" w:rsidRDefault="00716428" w:rsidP="00716428">
      <w:pPr>
        <w:numPr>
          <w:ilvl w:val="0"/>
          <w:numId w:val="22"/>
        </w:numPr>
        <w:jc w:val="both"/>
      </w:pPr>
      <w:r>
        <w:rPr>
          <w:lang w:val="sr-Cyrl-RS"/>
        </w:rPr>
        <w:t>повреде прописа којима се уређује поступак јавне набавке;</w:t>
      </w:r>
    </w:p>
    <w:p w:rsidR="00716428" w:rsidRDefault="00716428" w:rsidP="00716428">
      <w:pPr>
        <w:numPr>
          <w:ilvl w:val="0"/>
          <w:numId w:val="22"/>
        </w:numPr>
        <w:jc w:val="both"/>
      </w:pPr>
      <w:r>
        <w:rPr>
          <w:lang w:val="sr-Cyrl-RS"/>
        </w:rPr>
        <w:t>чињенице и доказе којима се повреде доказују;</w:t>
      </w:r>
    </w:p>
    <w:p w:rsidR="00716428" w:rsidRDefault="00716428" w:rsidP="00716428">
      <w:pPr>
        <w:numPr>
          <w:ilvl w:val="0"/>
          <w:numId w:val="22"/>
        </w:numPr>
        <w:jc w:val="both"/>
      </w:pPr>
      <w:r>
        <w:rPr>
          <w:lang w:val="sr-Cyrl-RS"/>
        </w:rPr>
        <w:t>потврду о уплати таксе из члана 156.Закона;</w:t>
      </w:r>
    </w:p>
    <w:p w:rsidR="00716428" w:rsidRDefault="00716428" w:rsidP="00716428">
      <w:pPr>
        <w:numPr>
          <w:ilvl w:val="0"/>
          <w:numId w:val="22"/>
        </w:numPr>
        <w:jc w:val="both"/>
      </w:pPr>
      <w:r>
        <w:rPr>
          <w:lang w:val="sr-Cyrl-RS"/>
        </w:rPr>
        <w:t>потпис подносиоца.</w:t>
      </w:r>
    </w:p>
    <w:p w:rsidR="00716428" w:rsidRDefault="00716428" w:rsidP="00716428">
      <w:pPr>
        <w:spacing w:before="240" w:after="120" w:line="240" w:lineRule="auto"/>
        <w:jc w:val="both"/>
        <w:rPr>
          <w:rFonts w:eastAsia="TimesNewRomanPSMT"/>
          <w:b/>
          <w:bCs/>
          <w:lang w:val="sr-Cyrl-RS"/>
        </w:rPr>
      </w:pPr>
      <w:r>
        <w:rPr>
          <w:rFonts w:eastAsia="TimesNewRomanPSMT"/>
          <w:b/>
          <w:bCs/>
          <w:lang w:val="sr-Cyrl-RS"/>
        </w:rPr>
        <w:t>Упутство о уплати таксе за подношење захтева за заштиту права:</w:t>
      </w:r>
    </w:p>
    <w:p w:rsidR="00716428" w:rsidRDefault="00716428" w:rsidP="00716428">
      <w:pPr>
        <w:spacing w:after="120" w:line="240" w:lineRule="auto"/>
        <w:jc w:val="both"/>
        <w:rPr>
          <w:rFonts w:eastAsia="TimesNewRomanPSMT"/>
          <w:bCs/>
          <w:lang w:val="sr-Cyrl-RS"/>
        </w:rPr>
      </w:pPr>
      <w:r>
        <w:rPr>
          <w:rFonts w:eastAsia="TimesNewRomanPSMT"/>
          <w:bCs/>
          <w:lang w:val="sr-Cyrl-RS"/>
        </w:rPr>
        <w:t>Подносилац захтева за заштиту права је дужан да на одређени рачун буџета Републике Србије уплати таксу  од 60.000,00 динара.</w:t>
      </w:r>
    </w:p>
    <w:p w:rsidR="00716428" w:rsidRDefault="00716428" w:rsidP="00716428">
      <w:pPr>
        <w:spacing w:before="240" w:after="120" w:line="240" w:lineRule="auto"/>
        <w:ind w:right="-285"/>
        <w:jc w:val="both"/>
        <w:rPr>
          <w:rFonts w:eastAsia="TimesNewRomanPSMT"/>
          <w:b/>
          <w:bCs/>
          <w:lang w:val="sr-Cyrl-RS"/>
        </w:rPr>
      </w:pPr>
      <w:r>
        <w:rPr>
          <w:rFonts w:eastAsia="TimesNewRomanPSMT"/>
          <w:b/>
          <w:bCs/>
          <w:lang w:val="sr-Cyrl-RS"/>
        </w:rPr>
        <w:t>Као доказ о уплати таксе, у смислу члана 151. став 1. тачка 6) ЗЈН, прихватиће се:</w:t>
      </w:r>
    </w:p>
    <w:p w:rsidR="00716428" w:rsidRDefault="00716428" w:rsidP="00716428">
      <w:pPr>
        <w:numPr>
          <w:ilvl w:val="1"/>
          <w:numId w:val="24"/>
        </w:numPr>
        <w:spacing w:before="240" w:after="120" w:line="240" w:lineRule="auto"/>
        <w:ind w:left="567" w:hanging="567"/>
        <w:jc w:val="both"/>
        <w:rPr>
          <w:b/>
          <w:lang w:val="sr-Cyrl-RS"/>
        </w:rPr>
      </w:pPr>
      <w:r>
        <w:rPr>
          <w:b/>
          <w:lang w:val="sr-Cyrl-RS"/>
        </w:rPr>
        <w:t>Потврда о извршеној уплати таксе из члана 156. ЗЈН која садржи следеће елементе:</w:t>
      </w:r>
    </w:p>
    <w:p w:rsidR="00716428" w:rsidRDefault="00716428" w:rsidP="00716428">
      <w:pPr>
        <w:numPr>
          <w:ilvl w:val="0"/>
          <w:numId w:val="26"/>
        </w:numPr>
        <w:spacing w:after="120" w:line="240" w:lineRule="auto"/>
        <w:ind w:left="1134" w:hanging="567"/>
        <w:jc w:val="both"/>
        <w:rPr>
          <w:lang w:val="sr-Cyrl-RS"/>
        </w:rPr>
      </w:pPr>
      <w:r>
        <w:rPr>
          <w:lang w:val="sr-Cyrl-RS"/>
        </w:rPr>
        <w:t>да буде издата од стране банке и да садржи печат банке;</w:t>
      </w:r>
    </w:p>
    <w:p w:rsidR="00716428" w:rsidRDefault="00716428" w:rsidP="00716428">
      <w:pPr>
        <w:numPr>
          <w:ilvl w:val="0"/>
          <w:numId w:val="26"/>
        </w:numPr>
        <w:spacing w:after="120" w:line="240" w:lineRule="auto"/>
        <w:ind w:left="1134" w:hanging="567"/>
        <w:jc w:val="both"/>
        <w:rPr>
          <w:lang w:val="sr-Cyrl-RS"/>
        </w:rPr>
      </w:pPr>
      <w:r>
        <w:rPr>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716428" w:rsidRDefault="00716428" w:rsidP="00716428">
      <w:pPr>
        <w:numPr>
          <w:ilvl w:val="0"/>
          <w:numId w:val="26"/>
        </w:numPr>
        <w:spacing w:after="120" w:line="240" w:lineRule="auto"/>
        <w:ind w:left="1134" w:hanging="567"/>
        <w:jc w:val="both"/>
        <w:rPr>
          <w:lang w:val="sr-Cyrl-RS"/>
        </w:rPr>
      </w:pPr>
      <w:r>
        <w:rPr>
          <w:lang w:val="sr-Cyrl-RS"/>
        </w:rPr>
        <w:t>износ таксе из члана 156. ЗЈН чија се уплата врши;</w:t>
      </w:r>
    </w:p>
    <w:p w:rsidR="00716428" w:rsidRDefault="00716428" w:rsidP="00716428">
      <w:pPr>
        <w:numPr>
          <w:ilvl w:val="0"/>
          <w:numId w:val="26"/>
        </w:numPr>
        <w:spacing w:after="120" w:line="240" w:lineRule="auto"/>
        <w:ind w:left="1134" w:hanging="567"/>
        <w:jc w:val="both"/>
        <w:rPr>
          <w:lang w:val="sr-Cyrl-RS"/>
        </w:rPr>
      </w:pPr>
      <w:r>
        <w:rPr>
          <w:lang w:val="sr-Cyrl-RS"/>
        </w:rPr>
        <w:t>број рачуна: 840-30678845-06;</w:t>
      </w:r>
    </w:p>
    <w:p w:rsidR="00716428" w:rsidRDefault="00716428" w:rsidP="00716428">
      <w:pPr>
        <w:numPr>
          <w:ilvl w:val="0"/>
          <w:numId w:val="26"/>
        </w:numPr>
        <w:spacing w:after="120" w:line="240" w:lineRule="auto"/>
        <w:ind w:left="1134" w:hanging="567"/>
        <w:jc w:val="both"/>
        <w:rPr>
          <w:lang w:val="sr-Cyrl-RS"/>
        </w:rPr>
      </w:pPr>
      <w:r>
        <w:rPr>
          <w:lang w:val="sr-Cyrl-RS"/>
        </w:rPr>
        <w:t>шифру плаћања: 153 или 253;</w:t>
      </w:r>
    </w:p>
    <w:p w:rsidR="00716428" w:rsidRDefault="00716428" w:rsidP="00716428">
      <w:pPr>
        <w:numPr>
          <w:ilvl w:val="0"/>
          <w:numId w:val="26"/>
        </w:numPr>
        <w:spacing w:after="120" w:line="240" w:lineRule="auto"/>
        <w:ind w:left="1134" w:hanging="567"/>
        <w:jc w:val="both"/>
        <w:rPr>
          <w:lang w:val="sr-Cyrl-RS"/>
        </w:rPr>
      </w:pPr>
      <w:r>
        <w:rPr>
          <w:lang w:val="sr-Cyrl-RS"/>
        </w:rPr>
        <w:lastRenderedPageBreak/>
        <w:t>позив на број: подаци о броју или ознаци јавне набавке поводом које се подноси захтев за заштиту права;</w:t>
      </w:r>
    </w:p>
    <w:p w:rsidR="00716428" w:rsidRDefault="00716428" w:rsidP="00716428">
      <w:pPr>
        <w:numPr>
          <w:ilvl w:val="0"/>
          <w:numId w:val="26"/>
        </w:numPr>
        <w:spacing w:after="120" w:line="240" w:lineRule="auto"/>
        <w:ind w:left="1134" w:hanging="567"/>
        <w:jc w:val="both"/>
        <w:rPr>
          <w:lang w:val="sr-Cyrl-RS"/>
        </w:rPr>
      </w:pPr>
      <w:r>
        <w:rPr>
          <w:lang w:val="sr-Cyrl-RS"/>
        </w:rPr>
        <w:t>сврха: такса за ЗЗП; назив наручиоца; број или ознакa јавне набавке поводом</w:t>
      </w:r>
    </w:p>
    <w:p w:rsidR="00716428" w:rsidRDefault="00716428" w:rsidP="00716428">
      <w:pPr>
        <w:numPr>
          <w:ilvl w:val="0"/>
          <w:numId w:val="26"/>
        </w:numPr>
        <w:spacing w:after="120" w:line="240" w:lineRule="auto"/>
        <w:ind w:left="1134" w:hanging="567"/>
        <w:jc w:val="both"/>
        <w:rPr>
          <w:lang w:val="sr-Cyrl-RS"/>
        </w:rPr>
      </w:pPr>
      <w:r>
        <w:rPr>
          <w:lang w:val="sr-Cyrl-RS"/>
        </w:rPr>
        <w:t>које се подноси захтев за заштиту права;</w:t>
      </w:r>
    </w:p>
    <w:p w:rsidR="00716428" w:rsidRDefault="00716428" w:rsidP="00716428">
      <w:pPr>
        <w:numPr>
          <w:ilvl w:val="0"/>
          <w:numId w:val="26"/>
        </w:numPr>
        <w:spacing w:after="120" w:line="240" w:lineRule="auto"/>
        <w:ind w:left="1134" w:hanging="567"/>
        <w:jc w:val="both"/>
        <w:rPr>
          <w:lang w:val="sr-Cyrl-RS"/>
        </w:rPr>
      </w:pPr>
      <w:r>
        <w:rPr>
          <w:lang w:val="sr-Cyrl-RS"/>
        </w:rPr>
        <w:t>корисник: буџет Републике Србије;</w:t>
      </w:r>
    </w:p>
    <w:p w:rsidR="00716428" w:rsidRDefault="00716428" w:rsidP="00716428">
      <w:pPr>
        <w:numPr>
          <w:ilvl w:val="0"/>
          <w:numId w:val="26"/>
        </w:numPr>
        <w:spacing w:after="120" w:line="240" w:lineRule="auto"/>
        <w:ind w:left="1134" w:hanging="567"/>
        <w:jc w:val="both"/>
        <w:rPr>
          <w:lang w:val="sr-Cyrl-RS"/>
        </w:rPr>
      </w:pPr>
      <w:r>
        <w:rPr>
          <w:lang w:val="sr-Cyrl-RS"/>
        </w:rPr>
        <w:t>назив уплатиоца, односно назив подносиоца захтева за заштиту права за којег је извршена уплата таксе;</w:t>
      </w:r>
    </w:p>
    <w:p w:rsidR="00716428" w:rsidRDefault="00716428" w:rsidP="00716428">
      <w:pPr>
        <w:numPr>
          <w:ilvl w:val="0"/>
          <w:numId w:val="26"/>
        </w:numPr>
        <w:spacing w:after="120" w:line="240" w:lineRule="auto"/>
        <w:ind w:left="1134" w:hanging="567"/>
        <w:jc w:val="both"/>
        <w:rPr>
          <w:lang w:val="sr-Cyrl-RS"/>
        </w:rPr>
      </w:pPr>
      <w:r>
        <w:rPr>
          <w:lang w:val="sr-Cyrl-RS"/>
        </w:rPr>
        <w:t>потпис овлашћеног лица банке</w:t>
      </w:r>
      <w:r>
        <w:rPr>
          <w:lang w:val="sr-Latn-RS"/>
        </w:rPr>
        <w:t>.</w:t>
      </w:r>
    </w:p>
    <w:p w:rsidR="00716428" w:rsidRDefault="00716428" w:rsidP="00716428">
      <w:pPr>
        <w:numPr>
          <w:ilvl w:val="1"/>
          <w:numId w:val="24"/>
        </w:numPr>
        <w:spacing w:before="240" w:after="120" w:line="240" w:lineRule="auto"/>
        <w:ind w:left="567" w:hanging="567"/>
        <w:jc w:val="both"/>
        <w:rPr>
          <w:lang w:val="sr-Cyrl-RS"/>
        </w:rPr>
      </w:pPr>
      <w:r>
        <w:rPr>
          <w:b/>
          <w:lang w:val="sr-Cyrl-RS"/>
        </w:rPr>
        <w:t>Налог за уплату,први примерак</w:t>
      </w:r>
      <w:r>
        <w:rPr>
          <w:lang w:val="sr-Cyrl-RS"/>
        </w:rPr>
        <w:t>,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16428" w:rsidRDefault="00716428" w:rsidP="00716428">
      <w:pPr>
        <w:numPr>
          <w:ilvl w:val="1"/>
          <w:numId w:val="24"/>
        </w:numPr>
        <w:spacing w:before="240" w:after="120" w:line="240" w:lineRule="auto"/>
        <w:ind w:left="567" w:hanging="567"/>
        <w:jc w:val="both"/>
        <w:rPr>
          <w:lang w:val="sr-Cyrl-RS"/>
        </w:rPr>
      </w:pPr>
      <w:r>
        <w:rPr>
          <w:b/>
          <w:lang w:val="sr-Cyrl-RS"/>
        </w:rPr>
        <w:t>Потврда издата од стране Републике Србије, Министарства финансија, Управе за трезор</w:t>
      </w:r>
      <w:r>
        <w:rPr>
          <w:lang w:val="sr-Cyrl-RS"/>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16428" w:rsidRDefault="00716428" w:rsidP="00716428">
      <w:pPr>
        <w:numPr>
          <w:ilvl w:val="1"/>
          <w:numId w:val="24"/>
        </w:numPr>
        <w:spacing w:before="240" w:after="120" w:line="240" w:lineRule="auto"/>
        <w:ind w:left="567" w:hanging="567"/>
        <w:jc w:val="both"/>
        <w:rPr>
          <w:lang w:val="sr-Cyrl-RS"/>
        </w:rPr>
      </w:pPr>
      <w:r>
        <w:rPr>
          <w:b/>
          <w:lang w:val="sr-Cyrl-RS"/>
        </w:rPr>
        <w:t>Потврда издата од стране Народне банке Србије, која садржи све елементе из потврде о извршеној уплати таксе из тачке 1</w:t>
      </w:r>
      <w:r>
        <w:rPr>
          <w:lang w:val="sr-Cyrl-RS"/>
        </w:rPr>
        <w:t>,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16428" w:rsidRDefault="00716428" w:rsidP="00716428">
      <w:pPr>
        <w:spacing w:after="120" w:line="240" w:lineRule="auto"/>
        <w:jc w:val="both"/>
        <w:rPr>
          <w:rFonts w:eastAsia="TimesNewRomanPSMT"/>
          <w:bCs/>
          <w:lang w:val="sr-Cyrl-RS"/>
        </w:rPr>
      </w:pPr>
      <w:r>
        <w:rPr>
          <w:rFonts w:eastAsia="TimesNewRomanPSMT"/>
          <w:bCs/>
          <w:lang w:val="sr-Cyrl-RS"/>
        </w:rPr>
        <w:t>Поступак заштите права понуђача регулисан је одредбама чл. 138.-167. Закона.</w:t>
      </w:r>
    </w:p>
    <w:p w:rsidR="007B0639" w:rsidRDefault="007B0639" w:rsidP="00716428">
      <w:pPr>
        <w:jc w:val="both"/>
        <w:rPr>
          <w:b/>
          <w:i/>
          <w:lang w:val="sr-Cyrl-RS"/>
        </w:rPr>
      </w:pPr>
    </w:p>
    <w:p w:rsidR="00716428" w:rsidRDefault="00716428" w:rsidP="00716428">
      <w:pPr>
        <w:jc w:val="both"/>
        <w:rPr>
          <w:b/>
          <w:i/>
        </w:rPr>
      </w:pPr>
      <w:r>
        <w:rPr>
          <w:b/>
          <w:i/>
          <w:lang w:val="sr-Cyrl-RS"/>
        </w:rPr>
        <w:t>17</w:t>
      </w:r>
      <w:r>
        <w:rPr>
          <w:b/>
          <w:i/>
        </w:rPr>
        <w:t>. РОК У КОЈЕМ ЋЕ УГОВОР БИТИ ЗАКЉУЧЕН</w:t>
      </w:r>
    </w:p>
    <w:p w:rsidR="00716428" w:rsidRDefault="00716428" w:rsidP="00716428">
      <w:pPr>
        <w:jc w:val="both"/>
        <w:rPr>
          <w:b/>
          <w:bCs/>
          <w:i/>
        </w:rPr>
      </w:pPr>
    </w:p>
    <w:p w:rsidR="00716428" w:rsidRDefault="00716428" w:rsidP="00716428">
      <w:pPr>
        <w:jc w:val="both"/>
      </w:pPr>
      <w: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716428" w:rsidRDefault="00716428" w:rsidP="00716428">
      <w:pPr>
        <w:jc w:val="both"/>
      </w:pPr>
      <w:r>
        <w:t xml:space="preserve">Ако наручилац не достави потписан уговор понуђачу у року из става 1. </w:t>
      </w:r>
      <w:proofErr w:type="gramStart"/>
      <w:r>
        <w:t>овог</w:t>
      </w:r>
      <w:proofErr w:type="gramEnd"/>
      <w:r>
        <w:t xml:space="preserve">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16428" w:rsidRDefault="00716428" w:rsidP="00716428">
      <w:pPr>
        <w:jc w:val="both"/>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716428" w:rsidRDefault="00716428" w:rsidP="00716428">
      <w:pPr>
        <w:jc w:val="both"/>
      </w:pPr>
      <w: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t>став</w:t>
      </w:r>
      <w:proofErr w:type="gramEnd"/>
      <w:r>
        <w:t xml:space="preserve"> 2. </w:t>
      </w:r>
      <w:proofErr w:type="gramStart"/>
      <w:r>
        <w:t>тачка</w:t>
      </w:r>
      <w:proofErr w:type="gramEnd"/>
      <w:r>
        <w:t xml:space="preserve"> 5) Закона.</w:t>
      </w:r>
    </w:p>
    <w:p w:rsidR="007B0639" w:rsidRDefault="007B0639" w:rsidP="00716428">
      <w:pPr>
        <w:spacing w:after="120" w:line="240" w:lineRule="auto"/>
        <w:jc w:val="both"/>
        <w:rPr>
          <w:rFonts w:eastAsia="TimesNewRomanPSMT"/>
          <w:b/>
          <w:bCs/>
          <w:i/>
          <w:lang w:val="sr-Cyrl-RS"/>
        </w:rPr>
      </w:pPr>
    </w:p>
    <w:p w:rsidR="00716428" w:rsidRDefault="00716428" w:rsidP="00716428">
      <w:pPr>
        <w:spacing w:after="120" w:line="240" w:lineRule="auto"/>
        <w:jc w:val="both"/>
        <w:rPr>
          <w:rFonts w:eastAsia="TimesNewRomanPSMT"/>
          <w:b/>
          <w:bCs/>
          <w:lang w:val="sr-Cyrl-RS"/>
        </w:rPr>
      </w:pPr>
      <w:r>
        <w:rPr>
          <w:rFonts w:eastAsia="TimesNewRomanPSMT"/>
          <w:b/>
          <w:bCs/>
          <w:i/>
          <w:lang w:val="sr-Cyrl-RS"/>
        </w:rPr>
        <w:t>18</w:t>
      </w:r>
      <w:r>
        <w:rPr>
          <w:rFonts w:eastAsia="TimesNewRomanPSMT"/>
          <w:b/>
          <w:bCs/>
          <w:lang w:val="sr-Cyrl-RS"/>
        </w:rPr>
        <w:t>.</w:t>
      </w:r>
      <w:r>
        <w:rPr>
          <w:rFonts w:eastAsia="Times New Roman"/>
          <w:b/>
          <w:i/>
          <w:shd w:val="clear" w:color="auto" w:fill="FFFFFF"/>
          <w:lang w:val="sr-Cyrl-RS"/>
        </w:rPr>
        <w:t xml:space="preserve"> </w:t>
      </w:r>
      <w:r>
        <w:rPr>
          <w:rFonts w:eastAsia="TimesNewRomanPSMT"/>
          <w:b/>
          <w:bCs/>
          <w:i/>
          <w:lang w:val="sr-Cyrl-RS"/>
        </w:rPr>
        <w:t>ИЗМЕНЕ ТОКОМ ТРАЈАЊА УГОВОРА</w:t>
      </w:r>
    </w:p>
    <w:p w:rsidR="00716428" w:rsidRDefault="00716428" w:rsidP="00716428">
      <w:pPr>
        <w:jc w:val="both"/>
      </w:pPr>
      <w:r>
        <w:t>Наручилац може након закључења уговора о јавној набавци без спровођења поступка јавне набавке повећати обим</w:t>
      </w:r>
      <w:r>
        <w:rPr>
          <w:lang w:val="sr-Cyrl-RS"/>
        </w:rPr>
        <w:t xml:space="preserve"> </w:t>
      </w:r>
      <w:r>
        <w:t>предмета набавке</w:t>
      </w:r>
      <w:r>
        <w:rPr>
          <w:lang w:val="sr-Cyrl-RS"/>
        </w:rPr>
        <w:t xml:space="preserve"> из објективних разлога</w:t>
      </w:r>
      <w:r>
        <w:t>, с тим да се вредност уговора може повећати максимално до 5% од укупне вредности првобитно закљученог</w:t>
      </w:r>
      <w:r>
        <w:rPr>
          <w:lang w:val="sr-Cyrl-RS"/>
        </w:rPr>
        <w:t xml:space="preserve"> </w:t>
      </w:r>
      <w:r>
        <w:lastRenderedPageBreak/>
        <w:t xml:space="preserve">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lang w:val="sr-Cyrl-RS"/>
        </w:rPr>
        <w:t>З</w:t>
      </w:r>
      <w:r>
        <w:t>акона</w:t>
      </w:r>
      <w:r>
        <w:rPr>
          <w:lang w:val="sr-Cyrl-RS"/>
        </w:rPr>
        <w:t>.</w:t>
      </w:r>
      <w:r>
        <w:t xml:space="preserve"> </w:t>
      </w:r>
    </w:p>
    <w:p w:rsidR="00716428" w:rsidRDefault="00716428" w:rsidP="00716428">
      <w:pPr>
        <w:jc w:val="both"/>
      </w:pPr>
      <w:r>
        <w:t>Након закључења уговора о јавној набавци наручилац може да дозволи промену других битних елемената уговора из објективних разлога, који се нису могли предвидети, а настали су после закључења уговора, у смислу одредаба Закона о облигационим односима.</w:t>
      </w:r>
    </w:p>
    <w:p w:rsidR="007B0639" w:rsidRDefault="007B0639" w:rsidP="00716428">
      <w:pPr>
        <w:jc w:val="both"/>
        <w:rPr>
          <w:b/>
          <w:i/>
          <w:lang w:val="sr-Cyrl-RS"/>
        </w:rPr>
      </w:pPr>
    </w:p>
    <w:p w:rsidR="00716428" w:rsidRDefault="00716428" w:rsidP="00716428">
      <w:pPr>
        <w:jc w:val="both"/>
        <w:rPr>
          <w:b/>
          <w:i/>
          <w:lang w:val="sr-Cyrl-RS"/>
        </w:rPr>
      </w:pPr>
      <w:r>
        <w:rPr>
          <w:b/>
          <w:i/>
          <w:lang w:val="sr-Cyrl-RS"/>
        </w:rPr>
        <w:t>19. ПРАЋЕЊЕ РЕАЛИЗАЦИЈЕ УГОВОРА:</w:t>
      </w:r>
    </w:p>
    <w:p w:rsidR="00716428" w:rsidRDefault="00716428" w:rsidP="00716428">
      <w:pPr>
        <w:jc w:val="both"/>
        <w:rPr>
          <w:b/>
          <w:lang w:val="sr-Cyrl-RS"/>
        </w:rPr>
      </w:pPr>
    </w:p>
    <w:p w:rsidR="00716428" w:rsidRDefault="00716428" w:rsidP="00716428">
      <w:pPr>
        <w:jc w:val="both"/>
        <w:rPr>
          <w:b/>
          <w:bCs/>
          <w:i/>
          <w:lang w:val="sr-Cyrl-RS"/>
        </w:rPr>
      </w:pPr>
      <w:r>
        <w:rPr>
          <w:lang w:val="sr-Cyrl-RS"/>
        </w:rPr>
        <w:t>Лице задужено за праћење и контролисање уговор</w:t>
      </w:r>
      <w:r w:rsidR="007B0639">
        <w:rPr>
          <w:lang w:val="sr-Cyrl-RS"/>
        </w:rPr>
        <w:t>них обавеза је Предраг Ђорић</w:t>
      </w:r>
      <w:r>
        <w:rPr>
          <w:lang w:val="sr-Cyrl-RS"/>
        </w:rPr>
        <w:t>.</w:t>
      </w:r>
    </w:p>
    <w:p w:rsidR="003F1EF8" w:rsidRDefault="003F1EF8"/>
    <w:sectPr w:rsidR="003F1EF8">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5D" w:rsidRDefault="00BC385D" w:rsidP="003E337F">
      <w:pPr>
        <w:spacing w:line="240" w:lineRule="auto"/>
      </w:pPr>
      <w:r>
        <w:separator/>
      </w:r>
    </w:p>
  </w:endnote>
  <w:endnote w:type="continuationSeparator" w:id="0">
    <w:p w:rsidR="00BC385D" w:rsidRDefault="00BC385D" w:rsidP="003E3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330"/>
      <w:gridCol w:w="912"/>
    </w:tblGrid>
    <w:tr w:rsidR="0071696E" w:rsidTr="00C84EE3">
      <w:tc>
        <w:tcPr>
          <w:tcW w:w="8330" w:type="dxa"/>
          <w:tcBorders>
            <w:top w:val="single" w:sz="8" w:space="0" w:color="808080"/>
          </w:tcBorders>
          <w:shd w:val="clear" w:color="auto" w:fill="auto"/>
        </w:tcPr>
        <w:p w:rsidR="0071696E" w:rsidRDefault="0071696E" w:rsidP="003E337F">
          <w:pPr>
            <w:pStyle w:val="Footer"/>
            <w:rPr>
              <w:b/>
              <w:bCs/>
              <w:color w:val="4F81BD"/>
              <w:lang w:val="sr-Cyrl-RS"/>
            </w:rPr>
          </w:pPr>
          <w:r>
            <w:rPr>
              <w:b/>
              <w:bCs/>
              <w:color w:val="4F81BD"/>
              <w:lang w:val="sr-Cyrl-RS"/>
            </w:rPr>
            <w:t>Конкурсна документација за јавну набавку мале вредности бр. 23/2019-05</w:t>
          </w:r>
        </w:p>
        <w:p w:rsidR="0071696E" w:rsidRDefault="0071696E" w:rsidP="003E337F">
          <w:pPr>
            <w:pStyle w:val="Footer"/>
            <w:jc w:val="right"/>
            <w:rPr>
              <w:b/>
              <w:bCs/>
              <w:color w:val="4F81BD"/>
              <w:lang w:val="sr-Cyrl-RS"/>
            </w:rPr>
          </w:pPr>
        </w:p>
      </w:tc>
      <w:tc>
        <w:tcPr>
          <w:tcW w:w="912" w:type="dxa"/>
          <w:tcBorders>
            <w:top w:val="single" w:sz="8" w:space="0" w:color="808080"/>
            <w:left w:val="single" w:sz="8" w:space="0" w:color="808080"/>
          </w:tcBorders>
          <w:shd w:val="clear" w:color="auto" w:fill="auto"/>
        </w:tcPr>
        <w:p w:rsidR="0071696E" w:rsidRDefault="0071696E" w:rsidP="003E337F">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BA3D0A">
            <w:rPr>
              <w:b/>
              <w:bCs/>
              <w:noProof/>
              <w:color w:val="4F81BD"/>
            </w:rPr>
            <w:t>29</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BA3D0A">
            <w:rPr>
              <w:b/>
              <w:bCs/>
              <w:noProof/>
              <w:color w:val="4F81BD"/>
            </w:rPr>
            <w:t>34</w:t>
          </w:r>
          <w:r>
            <w:rPr>
              <w:b/>
              <w:bCs/>
              <w:color w:val="4F81BD"/>
            </w:rPr>
            <w:fldChar w:fldCharType="end"/>
          </w:r>
        </w:p>
      </w:tc>
    </w:tr>
  </w:tbl>
  <w:p w:rsidR="0071696E" w:rsidRDefault="00716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5D" w:rsidRDefault="00BC385D" w:rsidP="003E337F">
      <w:pPr>
        <w:spacing w:line="240" w:lineRule="auto"/>
      </w:pPr>
      <w:r>
        <w:separator/>
      </w:r>
    </w:p>
  </w:footnote>
  <w:footnote w:type="continuationSeparator" w:id="0">
    <w:p w:rsidR="00BC385D" w:rsidRDefault="00BC385D" w:rsidP="003E33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6B9CB4BC"/>
    <w:name w:val="WW8Num6"/>
    <w:lvl w:ilvl="0">
      <w:start w:val="1"/>
      <w:numFmt w:val="decimal"/>
      <w:lvlText w:val="%1)"/>
      <w:lvlJc w:val="left"/>
      <w:pPr>
        <w:tabs>
          <w:tab w:val="num" w:pos="0"/>
        </w:tabs>
        <w:ind w:left="720" w:hanging="360"/>
      </w:pPr>
      <w:rPr>
        <w:rFonts w:ascii="Arial" w:eastAsia="Arial Unicode MS"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B143663"/>
    <w:multiLevelType w:val="hybridMultilevel"/>
    <w:tmpl w:val="8832635A"/>
    <w:lvl w:ilvl="0" w:tplc="2A183202">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1" w15:restartNumberingAfterBreak="0">
    <w:nsid w:val="13FF45E3"/>
    <w:multiLevelType w:val="hybridMultilevel"/>
    <w:tmpl w:val="25A6DB7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15:restartNumberingAfterBreak="0">
    <w:nsid w:val="346A03E1"/>
    <w:multiLevelType w:val="hybridMultilevel"/>
    <w:tmpl w:val="2CFC3E58"/>
    <w:lvl w:ilvl="0" w:tplc="AE022A9C">
      <w:start w:val="1"/>
      <w:numFmt w:val="decimal"/>
      <w:lvlText w:val="%1."/>
      <w:lvlJc w:val="left"/>
      <w:pPr>
        <w:ind w:left="1800" w:hanging="360"/>
      </w:pPr>
    </w:lvl>
    <w:lvl w:ilvl="1" w:tplc="241A0019">
      <w:start w:val="1"/>
      <w:numFmt w:val="lowerLetter"/>
      <w:lvlText w:val="%2."/>
      <w:lvlJc w:val="left"/>
      <w:pPr>
        <w:ind w:left="2520" w:hanging="360"/>
      </w:pPr>
    </w:lvl>
    <w:lvl w:ilvl="2" w:tplc="241A001B">
      <w:start w:val="1"/>
      <w:numFmt w:val="lowerRoman"/>
      <w:lvlText w:val="%3."/>
      <w:lvlJc w:val="right"/>
      <w:pPr>
        <w:ind w:left="3240" w:hanging="180"/>
      </w:pPr>
    </w:lvl>
    <w:lvl w:ilvl="3" w:tplc="241A000F">
      <w:start w:val="1"/>
      <w:numFmt w:val="decimal"/>
      <w:lvlText w:val="%4."/>
      <w:lvlJc w:val="left"/>
      <w:pPr>
        <w:ind w:left="3960" w:hanging="360"/>
      </w:pPr>
    </w:lvl>
    <w:lvl w:ilvl="4" w:tplc="241A0019">
      <w:start w:val="1"/>
      <w:numFmt w:val="lowerLetter"/>
      <w:lvlText w:val="%5."/>
      <w:lvlJc w:val="left"/>
      <w:pPr>
        <w:ind w:left="4680" w:hanging="360"/>
      </w:pPr>
    </w:lvl>
    <w:lvl w:ilvl="5" w:tplc="241A001B">
      <w:start w:val="1"/>
      <w:numFmt w:val="lowerRoman"/>
      <w:lvlText w:val="%6."/>
      <w:lvlJc w:val="right"/>
      <w:pPr>
        <w:ind w:left="5400" w:hanging="180"/>
      </w:pPr>
    </w:lvl>
    <w:lvl w:ilvl="6" w:tplc="241A000F">
      <w:start w:val="1"/>
      <w:numFmt w:val="decimal"/>
      <w:lvlText w:val="%7."/>
      <w:lvlJc w:val="left"/>
      <w:pPr>
        <w:ind w:left="6120" w:hanging="360"/>
      </w:pPr>
    </w:lvl>
    <w:lvl w:ilvl="7" w:tplc="241A0019">
      <w:start w:val="1"/>
      <w:numFmt w:val="lowerLetter"/>
      <w:lvlText w:val="%8."/>
      <w:lvlJc w:val="left"/>
      <w:pPr>
        <w:ind w:left="6840" w:hanging="360"/>
      </w:pPr>
    </w:lvl>
    <w:lvl w:ilvl="8" w:tplc="241A001B">
      <w:start w:val="1"/>
      <w:numFmt w:val="lowerRoman"/>
      <w:lvlText w:val="%9."/>
      <w:lvlJc w:val="right"/>
      <w:pPr>
        <w:ind w:left="7560" w:hanging="180"/>
      </w:pPr>
    </w:lvl>
  </w:abstractNum>
  <w:abstractNum w:abstractNumId="13" w15:restartNumberingAfterBreak="0">
    <w:nsid w:val="3DBC07A2"/>
    <w:multiLevelType w:val="hybridMultilevel"/>
    <w:tmpl w:val="428A10C8"/>
    <w:lvl w:ilvl="0" w:tplc="1F08EB12">
      <w:start w:val="6"/>
      <w:numFmt w:val="decimal"/>
      <w:lvlText w:val="%1)"/>
      <w:lvlJc w:val="left"/>
      <w:pPr>
        <w:ind w:left="1890" w:hanging="360"/>
      </w:pPr>
      <w:rPr>
        <w:b/>
      </w:rPr>
    </w:lvl>
    <w:lvl w:ilvl="1" w:tplc="A8DA613E">
      <w:start w:val="1"/>
      <w:numFmt w:val="lowerLetter"/>
      <w:lvlText w:val="%2."/>
      <w:lvlJc w:val="left"/>
      <w:pPr>
        <w:ind w:left="2610" w:hanging="360"/>
      </w:pPr>
      <w:rPr>
        <w:b/>
      </w:rPr>
    </w:lvl>
    <w:lvl w:ilvl="2" w:tplc="241A001B">
      <w:start w:val="1"/>
      <w:numFmt w:val="lowerRoman"/>
      <w:lvlText w:val="%3."/>
      <w:lvlJc w:val="right"/>
      <w:pPr>
        <w:ind w:left="3330" w:hanging="180"/>
      </w:pPr>
    </w:lvl>
    <w:lvl w:ilvl="3" w:tplc="241A000F">
      <w:start w:val="1"/>
      <w:numFmt w:val="decimal"/>
      <w:lvlText w:val="%4."/>
      <w:lvlJc w:val="left"/>
      <w:pPr>
        <w:ind w:left="4050" w:hanging="360"/>
      </w:pPr>
    </w:lvl>
    <w:lvl w:ilvl="4" w:tplc="241A0019">
      <w:start w:val="1"/>
      <w:numFmt w:val="lowerLetter"/>
      <w:lvlText w:val="%5."/>
      <w:lvlJc w:val="left"/>
      <w:pPr>
        <w:ind w:left="4770" w:hanging="360"/>
      </w:pPr>
    </w:lvl>
    <w:lvl w:ilvl="5" w:tplc="241A001B">
      <w:start w:val="1"/>
      <w:numFmt w:val="lowerRoman"/>
      <w:lvlText w:val="%6."/>
      <w:lvlJc w:val="right"/>
      <w:pPr>
        <w:ind w:left="5490" w:hanging="180"/>
      </w:pPr>
    </w:lvl>
    <w:lvl w:ilvl="6" w:tplc="241A000F">
      <w:start w:val="1"/>
      <w:numFmt w:val="decimal"/>
      <w:lvlText w:val="%7."/>
      <w:lvlJc w:val="left"/>
      <w:pPr>
        <w:ind w:left="6210" w:hanging="360"/>
      </w:pPr>
    </w:lvl>
    <w:lvl w:ilvl="7" w:tplc="241A0019">
      <w:start w:val="1"/>
      <w:numFmt w:val="lowerLetter"/>
      <w:lvlText w:val="%8."/>
      <w:lvlJc w:val="left"/>
      <w:pPr>
        <w:ind w:left="6930" w:hanging="360"/>
      </w:pPr>
    </w:lvl>
    <w:lvl w:ilvl="8" w:tplc="241A001B">
      <w:start w:val="1"/>
      <w:numFmt w:val="lowerRoman"/>
      <w:lvlText w:val="%9."/>
      <w:lvlJc w:val="right"/>
      <w:pPr>
        <w:ind w:left="7650" w:hanging="180"/>
      </w:pPr>
    </w:lvl>
  </w:abstractNum>
  <w:abstractNum w:abstractNumId="14" w15:restartNumberingAfterBreak="0">
    <w:nsid w:val="40FB1042"/>
    <w:multiLevelType w:val="hybridMultilevel"/>
    <w:tmpl w:val="83B2BAC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5" w15:restartNumberingAfterBreak="0">
    <w:nsid w:val="581572DB"/>
    <w:multiLevelType w:val="hybridMultilevel"/>
    <w:tmpl w:val="F53467A2"/>
    <w:lvl w:ilvl="0" w:tplc="DF86DB56">
      <w:start w:val="1"/>
      <w:numFmt w:val="decimal"/>
      <w:lvlText w:val="%1)"/>
      <w:lvlJc w:val="left"/>
      <w:pPr>
        <w:ind w:left="927" w:hanging="360"/>
      </w:pPr>
    </w:lvl>
    <w:lvl w:ilvl="1" w:tplc="241A0019">
      <w:start w:val="1"/>
      <w:numFmt w:val="lowerLetter"/>
      <w:lvlText w:val="%2."/>
      <w:lvlJc w:val="left"/>
      <w:pPr>
        <w:ind w:left="1647" w:hanging="360"/>
      </w:pPr>
    </w:lvl>
    <w:lvl w:ilvl="2" w:tplc="241A001B">
      <w:start w:val="1"/>
      <w:numFmt w:val="lowerRoman"/>
      <w:lvlText w:val="%3."/>
      <w:lvlJc w:val="right"/>
      <w:pPr>
        <w:ind w:left="2367" w:hanging="180"/>
      </w:pPr>
    </w:lvl>
    <w:lvl w:ilvl="3" w:tplc="241A000F">
      <w:start w:val="1"/>
      <w:numFmt w:val="decimal"/>
      <w:lvlText w:val="%4."/>
      <w:lvlJc w:val="left"/>
      <w:pPr>
        <w:ind w:left="3087" w:hanging="360"/>
      </w:pPr>
    </w:lvl>
    <w:lvl w:ilvl="4" w:tplc="241A0019">
      <w:start w:val="1"/>
      <w:numFmt w:val="lowerLetter"/>
      <w:lvlText w:val="%5."/>
      <w:lvlJc w:val="left"/>
      <w:pPr>
        <w:ind w:left="3807" w:hanging="360"/>
      </w:pPr>
    </w:lvl>
    <w:lvl w:ilvl="5" w:tplc="241A001B">
      <w:start w:val="1"/>
      <w:numFmt w:val="lowerRoman"/>
      <w:lvlText w:val="%6."/>
      <w:lvlJc w:val="right"/>
      <w:pPr>
        <w:ind w:left="4527" w:hanging="180"/>
      </w:pPr>
    </w:lvl>
    <w:lvl w:ilvl="6" w:tplc="241A000F">
      <w:start w:val="1"/>
      <w:numFmt w:val="decimal"/>
      <w:lvlText w:val="%7."/>
      <w:lvlJc w:val="left"/>
      <w:pPr>
        <w:ind w:left="5247" w:hanging="360"/>
      </w:pPr>
    </w:lvl>
    <w:lvl w:ilvl="7" w:tplc="241A0019">
      <w:start w:val="1"/>
      <w:numFmt w:val="lowerLetter"/>
      <w:lvlText w:val="%8."/>
      <w:lvlJc w:val="left"/>
      <w:pPr>
        <w:ind w:left="5967" w:hanging="360"/>
      </w:pPr>
    </w:lvl>
    <w:lvl w:ilvl="8" w:tplc="241A001B">
      <w:start w:val="1"/>
      <w:numFmt w:val="lowerRoman"/>
      <w:lvlText w:val="%9."/>
      <w:lvlJc w:val="right"/>
      <w:pPr>
        <w:ind w:left="6687" w:hanging="180"/>
      </w:pPr>
    </w:lvl>
  </w:abstractNum>
  <w:abstractNum w:abstractNumId="16" w15:restartNumberingAfterBreak="0">
    <w:nsid w:val="71EA6CD3"/>
    <w:multiLevelType w:val="hybridMultilevel"/>
    <w:tmpl w:val="F028BF6C"/>
    <w:lvl w:ilvl="0" w:tplc="23DCF78A">
      <w:numFmt w:val="bullet"/>
      <w:lvlText w:val="-"/>
      <w:lvlJc w:val="left"/>
      <w:pPr>
        <w:ind w:left="720" w:hanging="360"/>
      </w:pPr>
      <w:rPr>
        <w:rFonts w:ascii="Times New Roman" w:eastAsia="Arial Unicode MS"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7" w15:restartNumberingAfterBreak="0">
    <w:nsid w:val="789B3508"/>
    <w:multiLevelType w:val="hybridMultilevel"/>
    <w:tmpl w:val="4ECE93EA"/>
    <w:lvl w:ilvl="0" w:tplc="141CFBAE">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8" w15:restartNumberingAfterBreak="0">
    <w:nsid w:val="7A0D1888"/>
    <w:multiLevelType w:val="hybridMultilevel"/>
    <w:tmpl w:val="BA6AF9CE"/>
    <w:lvl w:ilvl="0" w:tplc="241A000F">
      <w:start w:val="1"/>
      <w:numFmt w:val="decimal"/>
      <w:lvlText w:val="%1."/>
      <w:lvlJc w:val="left"/>
      <w:pPr>
        <w:ind w:left="360" w:hanging="360"/>
      </w:pPr>
      <w:rPr>
        <w:b w:val="0"/>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9" w15:restartNumberingAfterBreak="0">
    <w:nsid w:val="7F5F2AC5"/>
    <w:multiLevelType w:val="hybridMultilevel"/>
    <w:tmpl w:val="C400AD72"/>
    <w:lvl w:ilvl="0" w:tplc="6338EBA6">
      <w:start w:val="2"/>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16"/>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3"/>
  </w:num>
  <w:num w:numId="30">
    <w:abstractNumId w:val="4"/>
  </w:num>
  <w:num w:numId="31">
    <w:abstractNumId w:val="6"/>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E2"/>
    <w:rsid w:val="000D7C97"/>
    <w:rsid w:val="00102DCF"/>
    <w:rsid w:val="0012553F"/>
    <w:rsid w:val="001452EF"/>
    <w:rsid w:val="0020087A"/>
    <w:rsid w:val="00245FAA"/>
    <w:rsid w:val="00264623"/>
    <w:rsid w:val="002750B3"/>
    <w:rsid w:val="002A379C"/>
    <w:rsid w:val="002B1A4D"/>
    <w:rsid w:val="002B51C3"/>
    <w:rsid w:val="002D617B"/>
    <w:rsid w:val="002E4311"/>
    <w:rsid w:val="00303F15"/>
    <w:rsid w:val="00352E80"/>
    <w:rsid w:val="003C511C"/>
    <w:rsid w:val="003E337F"/>
    <w:rsid w:val="003F1EF8"/>
    <w:rsid w:val="00405A86"/>
    <w:rsid w:val="00422F08"/>
    <w:rsid w:val="004431F4"/>
    <w:rsid w:val="004649DC"/>
    <w:rsid w:val="004978D8"/>
    <w:rsid w:val="004D7144"/>
    <w:rsid w:val="004F1AB3"/>
    <w:rsid w:val="0053311B"/>
    <w:rsid w:val="00562F0E"/>
    <w:rsid w:val="0058121C"/>
    <w:rsid w:val="006334F4"/>
    <w:rsid w:val="00654F47"/>
    <w:rsid w:val="0066308B"/>
    <w:rsid w:val="006A2BBC"/>
    <w:rsid w:val="006B7878"/>
    <w:rsid w:val="006D3F3C"/>
    <w:rsid w:val="00716428"/>
    <w:rsid w:val="0071696E"/>
    <w:rsid w:val="007B0639"/>
    <w:rsid w:val="007B2E1F"/>
    <w:rsid w:val="007F49E1"/>
    <w:rsid w:val="008204E2"/>
    <w:rsid w:val="00892AB1"/>
    <w:rsid w:val="008A4CE5"/>
    <w:rsid w:val="008B14BC"/>
    <w:rsid w:val="0093324D"/>
    <w:rsid w:val="00957C2E"/>
    <w:rsid w:val="009C01BD"/>
    <w:rsid w:val="009D1E66"/>
    <w:rsid w:val="009F643D"/>
    <w:rsid w:val="00A65B9B"/>
    <w:rsid w:val="00A86AFB"/>
    <w:rsid w:val="00AF6905"/>
    <w:rsid w:val="00AF7EAF"/>
    <w:rsid w:val="00BA3D0A"/>
    <w:rsid w:val="00BC385D"/>
    <w:rsid w:val="00BD1336"/>
    <w:rsid w:val="00BE3550"/>
    <w:rsid w:val="00C84EE3"/>
    <w:rsid w:val="00C925B2"/>
    <w:rsid w:val="00C97869"/>
    <w:rsid w:val="00CF725E"/>
    <w:rsid w:val="00D23F60"/>
    <w:rsid w:val="00DC06F2"/>
    <w:rsid w:val="00DE055B"/>
    <w:rsid w:val="00E3231A"/>
    <w:rsid w:val="00E47D3F"/>
    <w:rsid w:val="00ED5457"/>
    <w:rsid w:val="00EF29FE"/>
    <w:rsid w:val="00F230B5"/>
    <w:rsid w:val="00F3567E"/>
    <w:rsid w:val="00F8555F"/>
    <w:rsid w:val="00FF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4E1E9-16B7-4D06-8989-7E95040E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28"/>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716428"/>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716428"/>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716428"/>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716428"/>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716428"/>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716428"/>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716428"/>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716428"/>
    <w:pPr>
      <w:keepNext/>
      <w:numPr>
        <w:ilvl w:val="7"/>
        <w:numId w:val="1"/>
      </w:numPr>
      <w:jc w:val="both"/>
      <w:outlineLvl w:val="7"/>
    </w:pPr>
    <w:rPr>
      <w:rFonts w:eastAsia="Times New Roman"/>
      <w:b/>
    </w:rPr>
  </w:style>
  <w:style w:type="paragraph" w:styleId="Heading9">
    <w:name w:val="heading 9"/>
    <w:basedOn w:val="Normal"/>
    <w:next w:val="BodyText"/>
    <w:link w:val="Heading9Char"/>
    <w:semiHidden/>
    <w:unhideWhenUsed/>
    <w:qFormat/>
    <w:rsid w:val="00716428"/>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428"/>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716428"/>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716428"/>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716428"/>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716428"/>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716428"/>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716428"/>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716428"/>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716428"/>
    <w:rPr>
      <w:rFonts w:ascii="Arial" w:eastAsia="Times New Roman" w:hAnsi="Arial" w:cs="Arial"/>
      <w:color w:val="000000"/>
      <w:kern w:val="2"/>
      <w:sz w:val="24"/>
      <w:szCs w:val="24"/>
      <w:lang w:eastAsia="ar-SA"/>
    </w:rPr>
  </w:style>
  <w:style w:type="character" w:styleId="Hyperlink">
    <w:name w:val="Hyperlink"/>
    <w:uiPriority w:val="99"/>
    <w:unhideWhenUsed/>
    <w:rsid w:val="00716428"/>
    <w:rPr>
      <w:color w:val="0563C1"/>
      <w:u w:val="single"/>
    </w:rPr>
  </w:style>
  <w:style w:type="character" w:styleId="FollowedHyperlink">
    <w:name w:val="FollowedHyperlink"/>
    <w:basedOn w:val="DefaultParagraphFont"/>
    <w:uiPriority w:val="99"/>
    <w:semiHidden/>
    <w:unhideWhenUsed/>
    <w:rsid w:val="00716428"/>
    <w:rPr>
      <w:color w:val="954F72" w:themeColor="followedHyperlink"/>
      <w:u w:val="single"/>
    </w:rPr>
  </w:style>
  <w:style w:type="paragraph" w:styleId="BodyText">
    <w:name w:val="Body Text"/>
    <w:basedOn w:val="Normal"/>
    <w:link w:val="BodyTextChar"/>
    <w:semiHidden/>
    <w:unhideWhenUsed/>
    <w:rsid w:val="00716428"/>
    <w:pPr>
      <w:spacing w:after="120"/>
    </w:pPr>
  </w:style>
  <w:style w:type="character" w:customStyle="1" w:styleId="BodyTextChar">
    <w:name w:val="Body Text Char"/>
    <w:basedOn w:val="DefaultParagraphFont"/>
    <w:link w:val="BodyText"/>
    <w:semiHidden/>
    <w:rsid w:val="00716428"/>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unhideWhenUsed/>
    <w:rsid w:val="00716428"/>
    <w:pPr>
      <w:suppressLineNumbers/>
      <w:tabs>
        <w:tab w:val="center" w:pos="4513"/>
        <w:tab w:val="right" w:pos="9026"/>
      </w:tabs>
    </w:pPr>
  </w:style>
  <w:style w:type="character" w:customStyle="1" w:styleId="HeaderChar">
    <w:name w:val="Header Char"/>
    <w:basedOn w:val="DefaultParagraphFont"/>
    <w:semiHidden/>
    <w:rsid w:val="00716428"/>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nhideWhenUsed/>
    <w:rsid w:val="00716428"/>
    <w:pPr>
      <w:suppressLineNumbers/>
      <w:tabs>
        <w:tab w:val="center" w:pos="4513"/>
        <w:tab w:val="right" w:pos="9026"/>
      </w:tabs>
    </w:pPr>
  </w:style>
  <w:style w:type="character" w:customStyle="1" w:styleId="FooterChar">
    <w:name w:val="Footer Char"/>
    <w:basedOn w:val="DefaultParagraphFont"/>
    <w:semiHidden/>
    <w:rsid w:val="00716428"/>
    <w:rPr>
      <w:rFonts w:ascii="Times New Roman" w:eastAsia="Arial Unicode MS" w:hAnsi="Times New Roman" w:cs="Times New Roman"/>
      <w:color w:val="000000"/>
      <w:kern w:val="2"/>
      <w:sz w:val="24"/>
      <w:szCs w:val="24"/>
      <w:lang w:eastAsia="ar-SA"/>
    </w:rPr>
  </w:style>
  <w:style w:type="paragraph" w:styleId="Caption">
    <w:name w:val="caption"/>
    <w:basedOn w:val="Normal"/>
    <w:semiHidden/>
    <w:unhideWhenUsed/>
    <w:qFormat/>
    <w:rsid w:val="00716428"/>
    <w:pPr>
      <w:suppressLineNumbers/>
      <w:spacing w:before="120" w:after="120"/>
    </w:pPr>
    <w:rPr>
      <w:rFonts w:cs="Mangal"/>
      <w:i/>
      <w:iCs/>
    </w:rPr>
  </w:style>
  <w:style w:type="paragraph" w:styleId="List">
    <w:name w:val="List"/>
    <w:basedOn w:val="BodyText"/>
    <w:semiHidden/>
    <w:unhideWhenUsed/>
    <w:rsid w:val="00716428"/>
    <w:rPr>
      <w:rFonts w:cs="Mangal"/>
    </w:rPr>
  </w:style>
  <w:style w:type="paragraph" w:styleId="BodyTextIndent">
    <w:name w:val="Body Text Indent"/>
    <w:basedOn w:val="Normal"/>
    <w:link w:val="BodyTextIndentChar"/>
    <w:semiHidden/>
    <w:unhideWhenUsed/>
    <w:rsid w:val="00716428"/>
    <w:pPr>
      <w:spacing w:after="120"/>
      <w:ind w:left="283"/>
    </w:pPr>
  </w:style>
  <w:style w:type="character" w:customStyle="1" w:styleId="BodyTextIndentChar">
    <w:name w:val="Body Text Indent Char"/>
    <w:basedOn w:val="DefaultParagraphFont"/>
    <w:link w:val="BodyTextIndent"/>
    <w:semiHidden/>
    <w:rsid w:val="00716428"/>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semiHidden/>
    <w:unhideWhenUsed/>
    <w:rsid w:val="00716428"/>
    <w:pPr>
      <w:spacing w:after="120" w:line="480" w:lineRule="auto"/>
    </w:pPr>
  </w:style>
  <w:style w:type="character" w:customStyle="1" w:styleId="BodyText2Char">
    <w:name w:val="Body Text 2 Char"/>
    <w:basedOn w:val="DefaultParagraphFont"/>
    <w:semiHidden/>
    <w:rsid w:val="00716428"/>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716428"/>
    <w:pPr>
      <w:spacing w:after="120"/>
    </w:pPr>
    <w:rPr>
      <w:rFonts w:eastAsia="Times New Roman"/>
      <w:sz w:val="16"/>
      <w:szCs w:val="16"/>
    </w:rPr>
  </w:style>
  <w:style w:type="character" w:customStyle="1" w:styleId="BodyText3Char">
    <w:name w:val="Body Text 3 Char"/>
    <w:basedOn w:val="DefaultParagraphFont"/>
    <w:semiHidden/>
    <w:rsid w:val="00716428"/>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716428"/>
    <w:rPr>
      <w:rFonts w:ascii="Tahoma" w:hAnsi="Tahoma" w:cs="Tahoma"/>
      <w:sz w:val="16"/>
      <w:szCs w:val="16"/>
    </w:rPr>
  </w:style>
  <w:style w:type="character" w:customStyle="1" w:styleId="BalloonTextChar">
    <w:name w:val="Balloon Text Char"/>
    <w:basedOn w:val="DefaultParagraphFont"/>
    <w:semiHidden/>
    <w:rsid w:val="00716428"/>
    <w:rPr>
      <w:rFonts w:ascii="Segoe UI" w:eastAsia="Arial Unicode MS" w:hAnsi="Segoe UI" w:cs="Segoe UI"/>
      <w:color w:val="000000"/>
      <w:kern w:val="2"/>
      <w:sz w:val="18"/>
      <w:szCs w:val="18"/>
      <w:lang w:eastAsia="ar-SA"/>
    </w:rPr>
  </w:style>
  <w:style w:type="paragraph" w:styleId="NoSpacing">
    <w:name w:val="No Spacing"/>
    <w:qFormat/>
    <w:rsid w:val="00716428"/>
    <w:pPr>
      <w:suppressAutoHyphens/>
      <w:spacing w:after="0" w:line="100" w:lineRule="atLeast"/>
    </w:pPr>
    <w:rPr>
      <w:rFonts w:ascii="Calibri" w:eastAsia="Arial Unicode MS" w:hAnsi="Calibri" w:cs="Calibri"/>
      <w:kern w:val="2"/>
      <w:lang w:eastAsia="ar-SA"/>
    </w:rPr>
  </w:style>
  <w:style w:type="paragraph" w:styleId="ListParagraph">
    <w:name w:val="List Paragraph"/>
    <w:aliases w:val="----"/>
    <w:basedOn w:val="Normal"/>
    <w:uiPriority w:val="34"/>
    <w:qFormat/>
    <w:rsid w:val="00716428"/>
    <w:pPr>
      <w:ind w:left="720"/>
    </w:pPr>
  </w:style>
  <w:style w:type="paragraph" w:customStyle="1" w:styleId="Heading">
    <w:name w:val="Heading"/>
    <w:basedOn w:val="Normal"/>
    <w:next w:val="BodyText"/>
    <w:rsid w:val="00716428"/>
    <w:pPr>
      <w:keepNext/>
      <w:spacing w:before="240" w:after="120"/>
    </w:pPr>
    <w:rPr>
      <w:rFonts w:ascii="Arial" w:hAnsi="Arial" w:cs="Mangal"/>
      <w:sz w:val="28"/>
      <w:szCs w:val="28"/>
    </w:rPr>
  </w:style>
  <w:style w:type="paragraph" w:customStyle="1" w:styleId="Index">
    <w:name w:val="Index"/>
    <w:basedOn w:val="Normal"/>
    <w:rsid w:val="00716428"/>
    <w:pPr>
      <w:suppressLineNumbers/>
    </w:pPr>
    <w:rPr>
      <w:rFonts w:cs="Mangal"/>
    </w:rPr>
  </w:style>
  <w:style w:type="paragraph" w:customStyle="1" w:styleId="CommentText1">
    <w:name w:val="Comment Text1"/>
    <w:basedOn w:val="Normal"/>
    <w:rsid w:val="00716428"/>
    <w:rPr>
      <w:sz w:val="20"/>
      <w:szCs w:val="20"/>
    </w:rPr>
  </w:style>
  <w:style w:type="paragraph" w:customStyle="1" w:styleId="CommentSubject1">
    <w:name w:val="Comment Subject1"/>
    <w:basedOn w:val="CommentText1"/>
    <w:rsid w:val="00716428"/>
    <w:rPr>
      <w:b/>
      <w:bCs/>
    </w:rPr>
  </w:style>
  <w:style w:type="paragraph" w:customStyle="1" w:styleId="ContentsHeading">
    <w:name w:val="Contents Heading"/>
    <w:basedOn w:val="Heading1"/>
    <w:rsid w:val="00716428"/>
    <w:pPr>
      <w:suppressLineNumbers/>
    </w:pPr>
    <w:rPr>
      <w:sz w:val="32"/>
      <w:szCs w:val="32"/>
    </w:rPr>
  </w:style>
  <w:style w:type="paragraph" w:customStyle="1" w:styleId="TableContents">
    <w:name w:val="Table Contents"/>
    <w:basedOn w:val="Normal"/>
    <w:rsid w:val="00716428"/>
    <w:pPr>
      <w:suppressLineNumbers/>
    </w:pPr>
  </w:style>
  <w:style w:type="paragraph" w:customStyle="1" w:styleId="TableHeading">
    <w:name w:val="Table Heading"/>
    <w:basedOn w:val="TableContents"/>
    <w:rsid w:val="00716428"/>
    <w:pPr>
      <w:jc w:val="center"/>
    </w:pPr>
    <w:rPr>
      <w:b/>
      <w:bCs/>
    </w:rPr>
  </w:style>
  <w:style w:type="paragraph" w:customStyle="1" w:styleId="PythagoreanTheorem">
    <w:name w:val="Pythagorean Theorem"/>
    <w:rsid w:val="00716428"/>
    <w:pPr>
      <w:suppressAutoHyphens/>
      <w:spacing w:after="200" w:line="276" w:lineRule="auto"/>
    </w:pPr>
    <w:rPr>
      <w:rFonts w:ascii="Calibri" w:eastAsia="MS Mincho" w:hAnsi="Calibri" w:cs="Arial"/>
      <w:lang w:eastAsia="ar-SA"/>
    </w:rPr>
  </w:style>
  <w:style w:type="character" w:customStyle="1" w:styleId="WW8Num2z0">
    <w:name w:val="WW8Num2z0"/>
    <w:rsid w:val="00716428"/>
    <w:rPr>
      <w:rFonts w:ascii="Symbol" w:hAnsi="Symbol" w:cs="Symbol" w:hint="default"/>
    </w:rPr>
  </w:style>
  <w:style w:type="character" w:customStyle="1" w:styleId="WW8Num2z1">
    <w:name w:val="WW8Num2z1"/>
    <w:rsid w:val="00716428"/>
    <w:rPr>
      <w:rFonts w:ascii="Courier New" w:hAnsi="Courier New" w:cs="Courier New" w:hint="default"/>
    </w:rPr>
  </w:style>
  <w:style w:type="character" w:customStyle="1" w:styleId="WW8Num2z2">
    <w:name w:val="WW8Num2z2"/>
    <w:rsid w:val="00716428"/>
    <w:rPr>
      <w:rFonts w:ascii="Wingdings" w:hAnsi="Wingdings" w:cs="Wingdings" w:hint="default"/>
    </w:rPr>
  </w:style>
  <w:style w:type="character" w:customStyle="1" w:styleId="WW8Num3z0">
    <w:name w:val="WW8Num3z0"/>
    <w:rsid w:val="00716428"/>
    <w:rPr>
      <w:b/>
      <w:bCs w:val="0"/>
    </w:rPr>
  </w:style>
  <w:style w:type="character" w:customStyle="1" w:styleId="WW8Num3z1">
    <w:name w:val="WW8Num3z1"/>
    <w:rsid w:val="00716428"/>
    <w:rPr>
      <w:b/>
      <w:bCs w:val="0"/>
      <w:i w:val="0"/>
      <w:iCs w:val="0"/>
      <w:sz w:val="24"/>
      <w:szCs w:val="24"/>
    </w:rPr>
  </w:style>
  <w:style w:type="character" w:customStyle="1" w:styleId="WW8Num4z0">
    <w:name w:val="WW8Num4z0"/>
    <w:rsid w:val="00716428"/>
    <w:rPr>
      <w:rFonts w:ascii="Arial" w:hAnsi="Arial" w:cs="Arial" w:hint="default"/>
      <w:i w:val="0"/>
      <w:iCs w:val="0"/>
      <w:sz w:val="24"/>
    </w:rPr>
  </w:style>
  <w:style w:type="character" w:customStyle="1" w:styleId="WW8Num5z0">
    <w:name w:val="WW8Num5z0"/>
    <w:rsid w:val="00716428"/>
    <w:rPr>
      <w:rFonts w:ascii="Arial" w:hAnsi="Arial" w:cs="Arial" w:hint="default"/>
      <w:b w:val="0"/>
      <w:bCs w:val="0"/>
      <w:i w:val="0"/>
      <w:iCs w:val="0"/>
      <w:sz w:val="24"/>
    </w:rPr>
  </w:style>
  <w:style w:type="character" w:customStyle="1" w:styleId="WW8Num6z0">
    <w:name w:val="WW8Num6z0"/>
    <w:rsid w:val="00716428"/>
    <w:rPr>
      <w:rFonts w:ascii="Symbol" w:hAnsi="Symbol" w:cs="Symbol" w:hint="default"/>
    </w:rPr>
  </w:style>
  <w:style w:type="character" w:customStyle="1" w:styleId="WW8Num6z1">
    <w:name w:val="WW8Num6z1"/>
    <w:rsid w:val="00716428"/>
    <w:rPr>
      <w:rFonts w:ascii="Courier New" w:hAnsi="Courier New" w:cs="Courier New" w:hint="default"/>
    </w:rPr>
  </w:style>
  <w:style w:type="character" w:customStyle="1" w:styleId="WW8Num6z2">
    <w:name w:val="WW8Num6z2"/>
    <w:rsid w:val="00716428"/>
    <w:rPr>
      <w:rFonts w:ascii="Wingdings" w:hAnsi="Wingdings" w:cs="Wingdings" w:hint="default"/>
    </w:rPr>
  </w:style>
  <w:style w:type="character" w:customStyle="1" w:styleId="WW8Num7z0">
    <w:name w:val="WW8Num7z0"/>
    <w:rsid w:val="00716428"/>
    <w:rPr>
      <w:b w:val="0"/>
      <w:bCs w:val="0"/>
      <w:i w:val="0"/>
      <w:iCs w:val="0"/>
      <w:color w:val="00000A"/>
    </w:rPr>
  </w:style>
  <w:style w:type="character" w:customStyle="1" w:styleId="WW8Num7z1">
    <w:name w:val="WW8Num7z1"/>
    <w:rsid w:val="00716428"/>
    <w:rPr>
      <w:rFonts w:ascii="Courier New" w:hAnsi="Courier New" w:cs="Courier New" w:hint="default"/>
    </w:rPr>
  </w:style>
  <w:style w:type="character" w:customStyle="1" w:styleId="WW8Num7z2">
    <w:name w:val="WW8Num7z2"/>
    <w:rsid w:val="00716428"/>
    <w:rPr>
      <w:rFonts w:ascii="Wingdings" w:hAnsi="Wingdings" w:cs="Wingdings" w:hint="default"/>
    </w:rPr>
  </w:style>
  <w:style w:type="character" w:customStyle="1" w:styleId="WW8Num8z0">
    <w:name w:val="WW8Num8z0"/>
    <w:rsid w:val="00716428"/>
    <w:rPr>
      <w:rFonts w:ascii="Symbol" w:hAnsi="Symbol" w:cs="Symbol" w:hint="default"/>
    </w:rPr>
  </w:style>
  <w:style w:type="character" w:customStyle="1" w:styleId="WW8Num9z0">
    <w:name w:val="WW8Num9z0"/>
    <w:rsid w:val="00716428"/>
    <w:rPr>
      <w:i w:val="0"/>
      <w:iCs w:val="0"/>
    </w:rPr>
  </w:style>
  <w:style w:type="character" w:customStyle="1" w:styleId="WW8Num9z1">
    <w:name w:val="WW8Num9z1"/>
    <w:rsid w:val="00716428"/>
    <w:rPr>
      <w:rFonts w:ascii="Courier New" w:hAnsi="Courier New" w:cs="Courier New" w:hint="default"/>
    </w:rPr>
  </w:style>
  <w:style w:type="character" w:customStyle="1" w:styleId="WW8Num9z2">
    <w:name w:val="WW8Num9z2"/>
    <w:rsid w:val="00716428"/>
    <w:rPr>
      <w:rFonts w:ascii="Wingdings" w:hAnsi="Wingdings" w:cs="Wingdings" w:hint="default"/>
    </w:rPr>
  </w:style>
  <w:style w:type="character" w:customStyle="1" w:styleId="WW8Num8z1">
    <w:name w:val="WW8Num8z1"/>
    <w:rsid w:val="00716428"/>
    <w:rPr>
      <w:rFonts w:ascii="Courier New" w:hAnsi="Courier New" w:cs="Courier New" w:hint="default"/>
    </w:rPr>
  </w:style>
  <w:style w:type="character" w:customStyle="1" w:styleId="WW8Num8z2">
    <w:name w:val="WW8Num8z2"/>
    <w:rsid w:val="00716428"/>
    <w:rPr>
      <w:rFonts w:ascii="Wingdings" w:hAnsi="Wingdings" w:cs="Wingdings" w:hint="default"/>
    </w:rPr>
  </w:style>
  <w:style w:type="character" w:customStyle="1" w:styleId="WW8Num10z0">
    <w:name w:val="WW8Num10z0"/>
    <w:rsid w:val="00716428"/>
    <w:rPr>
      <w:rFonts w:ascii="Symbol" w:hAnsi="Symbol" w:cs="Symbol" w:hint="default"/>
    </w:rPr>
  </w:style>
  <w:style w:type="character" w:customStyle="1" w:styleId="WW8Num10z1">
    <w:name w:val="WW8Num10z1"/>
    <w:rsid w:val="00716428"/>
    <w:rPr>
      <w:rFonts w:ascii="Courier New" w:hAnsi="Courier New" w:cs="Courier New" w:hint="default"/>
    </w:rPr>
  </w:style>
  <w:style w:type="character" w:customStyle="1" w:styleId="WW8Num10z2">
    <w:name w:val="WW8Num10z2"/>
    <w:rsid w:val="00716428"/>
    <w:rPr>
      <w:rFonts w:ascii="Wingdings" w:hAnsi="Wingdings" w:cs="Wingdings" w:hint="default"/>
    </w:rPr>
  </w:style>
  <w:style w:type="character" w:customStyle="1" w:styleId="WW8Num12z0">
    <w:name w:val="WW8Num12z0"/>
    <w:rsid w:val="00716428"/>
    <w:rPr>
      <w:b/>
      <w:bCs w:val="0"/>
    </w:rPr>
  </w:style>
  <w:style w:type="character" w:customStyle="1" w:styleId="WW8Num12z1">
    <w:name w:val="WW8Num12z1"/>
    <w:rsid w:val="00716428"/>
    <w:rPr>
      <w:b/>
      <w:bCs w:val="0"/>
      <w:i w:val="0"/>
      <w:iCs w:val="0"/>
      <w:sz w:val="24"/>
      <w:szCs w:val="24"/>
    </w:rPr>
  </w:style>
  <w:style w:type="character" w:customStyle="1" w:styleId="WW8Num13z0">
    <w:name w:val="WW8Num13z0"/>
    <w:rsid w:val="00716428"/>
    <w:rPr>
      <w:b w:val="0"/>
      <w:bCs w:val="0"/>
    </w:rPr>
  </w:style>
  <w:style w:type="character" w:customStyle="1" w:styleId="WW8Num15z0">
    <w:name w:val="WW8Num15z0"/>
    <w:rsid w:val="00716428"/>
    <w:rPr>
      <w:rFonts w:ascii="Wingdings" w:hAnsi="Wingdings" w:cs="Wingdings" w:hint="default"/>
    </w:rPr>
  </w:style>
  <w:style w:type="character" w:customStyle="1" w:styleId="WW8Num15z1">
    <w:name w:val="WW8Num15z1"/>
    <w:rsid w:val="00716428"/>
    <w:rPr>
      <w:rFonts w:ascii="Courier New" w:hAnsi="Courier New" w:cs="Courier New" w:hint="default"/>
    </w:rPr>
  </w:style>
  <w:style w:type="character" w:customStyle="1" w:styleId="WW8Num15z3">
    <w:name w:val="WW8Num15z3"/>
    <w:rsid w:val="00716428"/>
    <w:rPr>
      <w:rFonts w:ascii="Symbol" w:hAnsi="Symbol" w:cs="Symbol" w:hint="default"/>
    </w:rPr>
  </w:style>
  <w:style w:type="character" w:customStyle="1" w:styleId="DefaultParagraphFont1">
    <w:name w:val="Default Paragraph Font1"/>
    <w:rsid w:val="00716428"/>
  </w:style>
  <w:style w:type="character" w:customStyle="1" w:styleId="WW-DefaultParagraphFont">
    <w:name w:val="WW-Default Paragraph Font"/>
    <w:rsid w:val="00716428"/>
  </w:style>
  <w:style w:type="character" w:customStyle="1" w:styleId="ListParagraphChar">
    <w:name w:val="List Paragraph Char"/>
    <w:rsid w:val="00716428"/>
  </w:style>
  <w:style w:type="character" w:customStyle="1" w:styleId="CommentReference1">
    <w:name w:val="Comment Reference1"/>
    <w:rsid w:val="00716428"/>
    <w:rPr>
      <w:sz w:val="16"/>
      <w:szCs w:val="16"/>
    </w:rPr>
  </w:style>
  <w:style w:type="character" w:customStyle="1" w:styleId="CommentTextChar">
    <w:name w:val="Comment Text Char"/>
    <w:rsid w:val="00716428"/>
    <w:rPr>
      <w:sz w:val="20"/>
      <w:szCs w:val="20"/>
    </w:rPr>
  </w:style>
  <w:style w:type="character" w:customStyle="1" w:styleId="CommentSubjectChar">
    <w:name w:val="Comment Subject Char"/>
    <w:rsid w:val="00716428"/>
    <w:rPr>
      <w:b/>
      <w:bCs/>
      <w:sz w:val="20"/>
      <w:szCs w:val="20"/>
    </w:rPr>
  </w:style>
  <w:style w:type="character" w:customStyle="1" w:styleId="BodyText2Char1">
    <w:name w:val="Body Text 2 Char1"/>
    <w:basedOn w:val="WW-DefaultParagraphFont"/>
    <w:rsid w:val="00716428"/>
  </w:style>
  <w:style w:type="character" w:customStyle="1" w:styleId="NoSpacingChar">
    <w:name w:val="No Spacing Char"/>
    <w:rsid w:val="00716428"/>
    <w:rPr>
      <w:lang w:val="en-US"/>
    </w:rPr>
  </w:style>
  <w:style w:type="character" w:customStyle="1" w:styleId="ListLabel1">
    <w:name w:val="ListLabel 1"/>
    <w:rsid w:val="00716428"/>
    <w:rPr>
      <w:rFonts w:ascii="Courier New" w:hAnsi="Courier New" w:cs="Courier New" w:hint="default"/>
    </w:rPr>
  </w:style>
  <w:style w:type="character" w:customStyle="1" w:styleId="ListLabel2">
    <w:name w:val="ListLabel 2"/>
    <w:rsid w:val="00716428"/>
    <w:rPr>
      <w:b/>
      <w:bCs w:val="0"/>
      <w:i w:val="0"/>
      <w:iCs w:val="0"/>
      <w:sz w:val="24"/>
      <w:szCs w:val="24"/>
    </w:rPr>
  </w:style>
  <w:style w:type="character" w:customStyle="1" w:styleId="ListLabel3">
    <w:name w:val="ListLabel 3"/>
    <w:rsid w:val="00716428"/>
    <w:rPr>
      <w:rFonts w:ascii="Arial" w:hAnsi="Arial" w:cs="Arial" w:hint="default"/>
      <w:i w:val="0"/>
      <w:iCs w:val="0"/>
      <w:sz w:val="24"/>
    </w:rPr>
  </w:style>
  <w:style w:type="character" w:customStyle="1" w:styleId="ListLabel4">
    <w:name w:val="ListLabel 4"/>
    <w:rsid w:val="00716428"/>
    <w:rPr>
      <w:rFonts w:ascii="Arial" w:hAnsi="Arial" w:cs="Arial" w:hint="default"/>
      <w:b w:val="0"/>
      <w:bCs w:val="0"/>
      <w:i w:val="0"/>
      <w:iCs w:val="0"/>
      <w:sz w:val="24"/>
    </w:rPr>
  </w:style>
  <w:style w:type="character" w:customStyle="1" w:styleId="ListLabel5">
    <w:name w:val="ListLabel 5"/>
    <w:rsid w:val="00716428"/>
    <w:rPr>
      <w:rFonts w:ascii="Calibri" w:hAnsi="Calibri" w:cs="Calibri" w:hint="default"/>
    </w:rPr>
  </w:style>
  <w:style w:type="character" w:customStyle="1" w:styleId="ListLabel6">
    <w:name w:val="ListLabel 6"/>
    <w:rsid w:val="00716428"/>
    <w:rPr>
      <w:b w:val="0"/>
      <w:bCs w:val="0"/>
      <w:i w:val="0"/>
      <w:iCs w:val="0"/>
      <w:color w:val="00000A"/>
    </w:rPr>
  </w:style>
  <w:style w:type="character" w:customStyle="1" w:styleId="ListLabel7">
    <w:name w:val="ListLabel 7"/>
    <w:rsid w:val="00716428"/>
    <w:rPr>
      <w:rFonts w:ascii="TimesNewRomanPSMT" w:eastAsia="TimesNewRomanPSMT" w:hAnsi="TimesNewRomanPSMT" w:cs="Times New Roman" w:hint="default"/>
    </w:rPr>
  </w:style>
  <w:style w:type="character" w:customStyle="1" w:styleId="ListLabel8">
    <w:name w:val="ListLabel 8"/>
    <w:rsid w:val="00716428"/>
    <w:rPr>
      <w:i w:val="0"/>
      <w:iCs w:val="0"/>
    </w:rPr>
  </w:style>
  <w:style w:type="character" w:customStyle="1" w:styleId="NumberingSymbols">
    <w:name w:val="Numbering Symbols"/>
    <w:rsid w:val="00716428"/>
  </w:style>
  <w:style w:type="character" w:customStyle="1" w:styleId="BalloonTextChar1">
    <w:name w:val="Balloon Text Char1"/>
    <w:basedOn w:val="DefaultParagraphFont"/>
    <w:link w:val="BalloonText"/>
    <w:semiHidden/>
    <w:locked/>
    <w:rsid w:val="00716428"/>
    <w:rPr>
      <w:rFonts w:ascii="Tahoma" w:eastAsia="Arial Unicode MS" w:hAnsi="Tahoma" w:cs="Tahoma"/>
      <w:color w:val="000000"/>
      <w:kern w:val="2"/>
      <w:sz w:val="16"/>
      <w:szCs w:val="16"/>
      <w:lang w:eastAsia="ar-SA"/>
    </w:rPr>
  </w:style>
  <w:style w:type="character" w:customStyle="1" w:styleId="BodyText2Char2">
    <w:name w:val="Body Text 2 Char2"/>
    <w:basedOn w:val="DefaultParagraphFont"/>
    <w:link w:val="BodyText2"/>
    <w:semiHidden/>
    <w:locked/>
    <w:rsid w:val="00716428"/>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716428"/>
    <w:rPr>
      <w:rFonts w:ascii="Times New Roman" w:eastAsia="Times New Roman" w:hAnsi="Times New Roman" w:cs="Times New Roman"/>
      <w:color w:val="000000"/>
      <w:kern w:val="2"/>
      <w:sz w:val="16"/>
      <w:szCs w:val="16"/>
      <w:lang w:eastAsia="ar-SA"/>
    </w:rPr>
  </w:style>
  <w:style w:type="character" w:customStyle="1" w:styleId="HeaderChar1">
    <w:name w:val="Header Char1"/>
    <w:basedOn w:val="DefaultParagraphFont"/>
    <w:link w:val="Header"/>
    <w:locked/>
    <w:rsid w:val="00716428"/>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locked/>
    <w:rsid w:val="00716428"/>
    <w:rPr>
      <w:rFonts w:ascii="Times New Roman" w:eastAsia="Arial Unicode MS" w:hAnsi="Times New Roman" w:cs="Times New Roman"/>
      <w:color w:val="000000"/>
      <w:kern w:val="2"/>
      <w:sz w:val="24"/>
      <w:szCs w:val="24"/>
      <w:lang w:eastAsia="ar-SA"/>
    </w:rPr>
  </w:style>
  <w:style w:type="table" w:styleId="TableGrid">
    <w:name w:val="Table Grid"/>
    <w:basedOn w:val="TableNormal"/>
    <w:uiPriority w:val="59"/>
    <w:rsid w:val="0071642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15625">
      <w:bodyDiv w:val="1"/>
      <w:marLeft w:val="0"/>
      <w:marRight w:val="0"/>
      <w:marTop w:val="0"/>
      <w:marBottom w:val="0"/>
      <w:divBdr>
        <w:top w:val="none" w:sz="0" w:space="0" w:color="auto"/>
        <w:left w:val="none" w:sz="0" w:space="0" w:color="auto"/>
        <w:bottom w:val="none" w:sz="0" w:space="0" w:color="auto"/>
        <w:right w:val="none" w:sz="0" w:space="0" w:color="auto"/>
      </w:divBdr>
    </w:div>
    <w:div w:id="17970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lena.popovic@rdrr.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gan.sretenovic@rdrr.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edrag.djoric@rdrr.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drag.djoric@rdrr.gov.rs" TargetMode="External"/><Relationship Id="rId5" Type="http://schemas.openxmlformats.org/officeDocument/2006/relationships/webSettings" Target="webSettings.xml"/><Relationship Id="rId15" Type="http://schemas.openxmlformats.org/officeDocument/2006/relationships/hyperlink" Target="mailto:predrag.djoric@rdrr.gov.rs" TargetMode="External"/><Relationship Id="rId10" Type="http://schemas.openxmlformats.org/officeDocument/2006/relationships/hyperlink" Target="mailto:dragan.sretenovic@rdrr.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ragan.sretenovic@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9326-19D1-4037-8ECC-A158690F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34</Pages>
  <Words>8290</Words>
  <Characters>47255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jelena.popovic</dc:creator>
  <cp:keywords/>
  <dc:description/>
  <cp:lastModifiedBy>jelena.popovic</cp:lastModifiedBy>
  <cp:revision>28</cp:revision>
  <cp:lastPrinted>2019-11-19T07:51:00Z</cp:lastPrinted>
  <dcterms:created xsi:type="dcterms:W3CDTF">2019-11-14T10:17:00Z</dcterms:created>
  <dcterms:modified xsi:type="dcterms:W3CDTF">2019-11-19T11:50:00Z</dcterms:modified>
</cp:coreProperties>
</file>